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4CFDB0">
      <w:pPr>
        <w:jc w:val="center"/>
        <w:rPr>
          <w:rFonts w:hint="eastAsia" w:ascii="楷体" w:hAnsi="楷体" w:eastAsia="楷体" w:cs="楷体"/>
          <w:b/>
          <w:color w:val="000000"/>
          <w:kern w:val="0"/>
          <w:sz w:val="44"/>
          <w:szCs w:val="44"/>
          <w:highlight w:val="none"/>
          <w:lang w:bidi="ar"/>
        </w:rPr>
      </w:pPr>
    </w:p>
    <w:p w14:paraId="5BF15707">
      <w:pPr>
        <w:jc w:val="center"/>
        <w:rPr>
          <w:rFonts w:hint="eastAsia" w:ascii="楷体" w:hAnsi="楷体" w:eastAsia="楷体" w:cs="楷体"/>
          <w:b/>
          <w:color w:val="000000"/>
          <w:kern w:val="0"/>
          <w:sz w:val="44"/>
          <w:szCs w:val="44"/>
          <w:highlight w:val="none"/>
          <w:lang w:bidi="ar"/>
        </w:rPr>
      </w:pPr>
    </w:p>
    <w:p w14:paraId="52616B48">
      <w:pPr>
        <w:jc w:val="center"/>
        <w:rPr>
          <w:rFonts w:hint="eastAsia" w:ascii="楷体" w:hAnsi="楷体" w:eastAsia="楷体" w:cs="楷体"/>
          <w:b/>
          <w:color w:val="000000"/>
          <w:kern w:val="0"/>
          <w:sz w:val="44"/>
          <w:szCs w:val="44"/>
          <w:highlight w:val="none"/>
          <w:lang w:bidi="ar"/>
        </w:rPr>
      </w:pPr>
    </w:p>
    <w:p w14:paraId="657A7C60">
      <w:pPr>
        <w:jc w:val="center"/>
        <w:rPr>
          <w:rFonts w:hint="eastAsia" w:ascii="楷体" w:hAnsi="楷体" w:eastAsia="楷体" w:cs="楷体"/>
          <w:b/>
          <w:color w:val="000000"/>
          <w:kern w:val="0"/>
          <w:sz w:val="44"/>
          <w:szCs w:val="44"/>
          <w:highlight w:val="none"/>
          <w:lang w:bidi="ar"/>
        </w:rPr>
      </w:pPr>
    </w:p>
    <w:p w14:paraId="4E87FC9B">
      <w:pPr>
        <w:pStyle w:val="2"/>
        <w:rPr>
          <w:rFonts w:hint="eastAsia" w:ascii="楷体" w:hAnsi="楷体" w:eastAsia="楷体" w:cs="楷体"/>
          <w:b/>
          <w:color w:val="000000"/>
          <w:kern w:val="0"/>
          <w:sz w:val="44"/>
          <w:szCs w:val="44"/>
          <w:highlight w:val="none"/>
          <w:lang w:bidi="ar"/>
        </w:rPr>
      </w:pPr>
    </w:p>
    <w:p w14:paraId="544E7BC0">
      <w:pPr>
        <w:pStyle w:val="2"/>
        <w:rPr>
          <w:rFonts w:hint="eastAsia" w:ascii="楷体" w:hAnsi="楷体" w:eastAsia="楷体" w:cs="楷体"/>
          <w:b/>
          <w:color w:val="000000"/>
          <w:kern w:val="0"/>
          <w:sz w:val="44"/>
          <w:szCs w:val="44"/>
          <w:highlight w:val="none"/>
          <w:lang w:bidi="ar"/>
        </w:rPr>
      </w:pPr>
    </w:p>
    <w:p w14:paraId="2A86075B">
      <w:pPr>
        <w:jc w:val="center"/>
        <w:rPr>
          <w:rFonts w:hint="eastAsia" w:ascii="楷体" w:hAnsi="楷体" w:eastAsia="楷体" w:cs="楷体"/>
          <w:b/>
          <w:color w:val="000000"/>
          <w:kern w:val="0"/>
          <w:sz w:val="44"/>
          <w:szCs w:val="44"/>
          <w:highlight w:val="none"/>
          <w:lang w:bidi="ar"/>
        </w:rPr>
      </w:pPr>
    </w:p>
    <w:p w14:paraId="7FD47C72">
      <w:pPr>
        <w:jc w:val="center"/>
        <w:rPr>
          <w:rFonts w:hint="eastAsia" w:ascii="楷体" w:hAnsi="楷体" w:eastAsia="楷体" w:cs="楷体"/>
          <w:b/>
          <w:color w:val="000000"/>
          <w:kern w:val="0"/>
          <w:sz w:val="44"/>
          <w:szCs w:val="44"/>
          <w:highlight w:val="none"/>
          <w:lang w:bidi="ar"/>
        </w:rPr>
      </w:pPr>
    </w:p>
    <w:p w14:paraId="64561E90">
      <w:pPr>
        <w:jc w:val="center"/>
        <w:rPr>
          <w:rFonts w:ascii="楷体" w:hAnsi="楷体" w:eastAsia="楷体" w:cs="楷体"/>
          <w:b/>
          <w:color w:val="000000"/>
          <w:kern w:val="0"/>
          <w:sz w:val="44"/>
          <w:szCs w:val="44"/>
          <w:highlight w:val="none"/>
          <w:lang w:bidi="ar"/>
        </w:rPr>
      </w:pPr>
      <w:r>
        <w:rPr>
          <w:rFonts w:hint="eastAsia" w:ascii="楷体" w:hAnsi="楷体" w:eastAsia="楷体" w:cs="楷体"/>
          <w:b/>
          <w:color w:val="000000"/>
          <w:kern w:val="0"/>
          <w:sz w:val="44"/>
          <w:szCs w:val="44"/>
          <w:highlight w:val="none"/>
          <w:lang w:bidi="ar"/>
        </w:rPr>
        <w:t>业务操作指引</w:t>
      </w:r>
    </w:p>
    <w:p w14:paraId="5FAC0208">
      <w:pPr>
        <w:jc w:val="center"/>
        <w:rPr>
          <w:rFonts w:hint="eastAsia" w:ascii="楷体" w:hAnsi="楷体" w:eastAsia="楷体" w:cs="楷体"/>
          <w:b/>
          <w:color w:val="000000"/>
          <w:kern w:val="0"/>
          <w:sz w:val="44"/>
          <w:szCs w:val="44"/>
          <w:highlight w:val="none"/>
          <w:lang w:bidi="ar"/>
        </w:rPr>
      </w:pPr>
      <w:r>
        <w:rPr>
          <w:rFonts w:hint="eastAsia" w:ascii="楷体" w:hAnsi="楷体" w:eastAsia="楷体" w:cs="楷体"/>
          <w:b/>
          <w:color w:val="000000"/>
          <w:kern w:val="0"/>
          <w:sz w:val="44"/>
          <w:szCs w:val="44"/>
          <w:highlight w:val="none"/>
          <w:lang w:val="en-US" w:eastAsia="zh-CN" w:bidi="ar"/>
        </w:rPr>
        <w:t>20026</w:t>
      </w:r>
      <w:r>
        <w:rPr>
          <w:rFonts w:hint="eastAsia" w:ascii="楷体" w:hAnsi="楷体" w:eastAsia="楷体" w:cs="楷体"/>
          <w:b/>
          <w:color w:val="000000"/>
          <w:kern w:val="0"/>
          <w:sz w:val="44"/>
          <w:szCs w:val="44"/>
          <w:highlight w:val="none"/>
          <w:lang w:bidi="ar"/>
        </w:rPr>
        <w:t>购进自用货物免退税申报</w:t>
      </w:r>
    </w:p>
    <w:p w14:paraId="7FFE8F89">
      <w:pPr>
        <w:pStyle w:val="2"/>
        <w:rPr>
          <w:rFonts w:hint="eastAsia" w:ascii="楷体" w:hAnsi="楷体" w:eastAsia="楷体" w:cs="楷体"/>
          <w:b/>
          <w:color w:val="000000"/>
          <w:kern w:val="0"/>
          <w:sz w:val="44"/>
          <w:szCs w:val="44"/>
          <w:highlight w:val="none"/>
          <w:lang w:bidi="ar"/>
        </w:rPr>
      </w:pPr>
    </w:p>
    <w:p w14:paraId="39130410">
      <w:pPr>
        <w:pStyle w:val="2"/>
        <w:rPr>
          <w:rFonts w:hint="eastAsia" w:ascii="楷体" w:hAnsi="楷体" w:eastAsia="楷体" w:cs="楷体"/>
          <w:b/>
          <w:color w:val="000000"/>
          <w:kern w:val="0"/>
          <w:sz w:val="44"/>
          <w:szCs w:val="44"/>
          <w:highlight w:val="none"/>
          <w:lang w:bidi="ar"/>
        </w:rPr>
      </w:pPr>
    </w:p>
    <w:p w14:paraId="306523FD">
      <w:pPr>
        <w:pStyle w:val="2"/>
        <w:rPr>
          <w:rFonts w:hint="eastAsia" w:ascii="楷体" w:hAnsi="楷体" w:eastAsia="楷体" w:cs="楷体"/>
          <w:b/>
          <w:color w:val="000000"/>
          <w:kern w:val="0"/>
          <w:sz w:val="44"/>
          <w:szCs w:val="44"/>
          <w:highlight w:val="none"/>
          <w:lang w:bidi="ar"/>
        </w:rPr>
      </w:pPr>
    </w:p>
    <w:p w14:paraId="0356AE52">
      <w:pPr>
        <w:pStyle w:val="2"/>
        <w:rPr>
          <w:rFonts w:hint="eastAsia" w:ascii="楷体" w:hAnsi="楷体" w:eastAsia="楷体" w:cs="楷体"/>
          <w:b/>
          <w:color w:val="000000"/>
          <w:kern w:val="0"/>
          <w:sz w:val="44"/>
          <w:szCs w:val="44"/>
          <w:highlight w:val="none"/>
          <w:lang w:bidi="ar"/>
        </w:rPr>
      </w:pPr>
    </w:p>
    <w:p w14:paraId="5366E321">
      <w:pPr>
        <w:pStyle w:val="2"/>
        <w:rPr>
          <w:rFonts w:hint="eastAsia" w:ascii="楷体" w:hAnsi="楷体" w:eastAsia="楷体" w:cs="楷体"/>
          <w:b/>
          <w:color w:val="000000"/>
          <w:kern w:val="0"/>
          <w:sz w:val="44"/>
          <w:szCs w:val="44"/>
          <w:highlight w:val="none"/>
          <w:lang w:bidi="ar"/>
        </w:rPr>
      </w:pPr>
    </w:p>
    <w:p w14:paraId="39DA584F">
      <w:pPr>
        <w:pStyle w:val="2"/>
        <w:rPr>
          <w:rFonts w:hint="eastAsia" w:ascii="楷体" w:hAnsi="楷体" w:eastAsia="楷体" w:cs="楷体"/>
          <w:b/>
          <w:color w:val="000000"/>
          <w:kern w:val="0"/>
          <w:sz w:val="44"/>
          <w:szCs w:val="44"/>
          <w:highlight w:val="none"/>
          <w:lang w:bidi="ar"/>
        </w:rPr>
      </w:pPr>
    </w:p>
    <w:p w14:paraId="0DFFC7B8">
      <w:pPr>
        <w:pStyle w:val="2"/>
        <w:rPr>
          <w:rFonts w:hint="eastAsia" w:ascii="楷体" w:hAnsi="楷体" w:eastAsia="楷体" w:cs="楷体"/>
          <w:b/>
          <w:color w:val="000000"/>
          <w:kern w:val="0"/>
          <w:sz w:val="44"/>
          <w:szCs w:val="44"/>
          <w:highlight w:val="none"/>
          <w:lang w:bidi="ar"/>
        </w:rPr>
      </w:pPr>
    </w:p>
    <w:p w14:paraId="146A34F9">
      <w:pPr>
        <w:pStyle w:val="2"/>
        <w:rPr>
          <w:rFonts w:hint="eastAsia" w:ascii="楷体" w:hAnsi="楷体" w:eastAsia="楷体" w:cs="楷体"/>
          <w:b/>
          <w:color w:val="000000"/>
          <w:kern w:val="0"/>
          <w:sz w:val="44"/>
          <w:szCs w:val="44"/>
          <w:highlight w:val="none"/>
          <w:lang w:bidi="ar"/>
        </w:rPr>
      </w:pPr>
    </w:p>
    <w:p w14:paraId="38E6DA15">
      <w:pPr>
        <w:pStyle w:val="2"/>
        <w:rPr>
          <w:rFonts w:hint="eastAsia" w:ascii="楷体" w:hAnsi="楷体" w:eastAsia="楷体" w:cs="楷体"/>
          <w:b/>
          <w:color w:val="000000"/>
          <w:kern w:val="0"/>
          <w:sz w:val="44"/>
          <w:szCs w:val="44"/>
          <w:highlight w:val="none"/>
          <w:lang w:bidi="ar"/>
        </w:rPr>
      </w:pPr>
    </w:p>
    <w:p w14:paraId="5774B703">
      <w:pPr>
        <w:pStyle w:val="2"/>
        <w:rPr>
          <w:rFonts w:hint="eastAsia" w:ascii="楷体" w:hAnsi="楷体" w:eastAsia="楷体" w:cs="楷体"/>
          <w:b/>
          <w:color w:val="000000"/>
          <w:kern w:val="0"/>
          <w:sz w:val="44"/>
          <w:szCs w:val="44"/>
          <w:highlight w:val="none"/>
          <w:lang w:bidi="ar"/>
        </w:rPr>
      </w:pPr>
    </w:p>
    <w:p w14:paraId="68EE8FB9">
      <w:pPr>
        <w:pStyle w:val="2"/>
        <w:rPr>
          <w:rFonts w:hint="eastAsia" w:ascii="楷体" w:hAnsi="楷体" w:eastAsia="楷体" w:cs="楷体"/>
          <w:b/>
          <w:color w:val="000000"/>
          <w:kern w:val="0"/>
          <w:sz w:val="44"/>
          <w:szCs w:val="44"/>
          <w:highlight w:val="none"/>
          <w:lang w:bidi="ar"/>
        </w:rPr>
      </w:pPr>
    </w:p>
    <w:p w14:paraId="16C30B32">
      <w:pPr>
        <w:pStyle w:val="2"/>
        <w:ind w:left="0" w:leftChars="0" w:firstLine="0" w:firstLineChars="0"/>
        <w:rPr>
          <w:rFonts w:hint="eastAsia" w:ascii="楷体" w:hAnsi="楷体" w:eastAsia="楷体" w:cs="楷体"/>
          <w:b/>
          <w:color w:val="000000"/>
          <w:kern w:val="0"/>
          <w:sz w:val="44"/>
          <w:szCs w:val="44"/>
          <w:highlight w:val="none"/>
          <w:lang w:bidi="ar"/>
        </w:rPr>
      </w:pPr>
    </w:p>
    <w:p w14:paraId="215AEDE2">
      <w:pPr>
        <w:pStyle w:val="4"/>
        <w:numPr>
          <w:ilvl w:val="0"/>
          <w:numId w:val="1"/>
        </w:numPr>
        <w:ind w:left="-13" w:leftChars="0" w:firstLine="643" w:firstLineChars="0"/>
        <w:outlineLvl w:val="0"/>
        <w:rPr>
          <w:rFonts w:hint="eastAsia" w:ascii="黑体" w:hAnsi="黑体" w:eastAsia="黑体" w:cs="黑体"/>
          <w:sz w:val="32"/>
          <w:szCs w:val="32"/>
          <w:highlight w:val="none"/>
        </w:rPr>
      </w:pPr>
      <w:bookmarkStart w:id="0" w:name="_Toc21020"/>
      <w:bookmarkStart w:id="1" w:name="_Toc21919"/>
      <w:r>
        <w:rPr>
          <w:rFonts w:hint="eastAsia" w:ascii="黑体" w:hAnsi="黑体" w:eastAsia="黑体" w:cs="黑体"/>
          <w:sz w:val="32"/>
          <w:szCs w:val="32"/>
          <w:highlight w:val="none"/>
        </w:rPr>
        <w:t>业务概述</w:t>
      </w:r>
      <w:bookmarkEnd w:id="0"/>
      <w:bookmarkEnd w:id="1"/>
      <w:r>
        <w:rPr>
          <w:rFonts w:hint="eastAsia" w:ascii="黑体" w:hAnsi="黑体" w:eastAsia="黑体" w:cs="黑体"/>
          <w:sz w:val="32"/>
          <w:szCs w:val="32"/>
          <w:highlight w:val="none"/>
        </w:rPr>
        <w:t xml:space="preserve"> </w:t>
      </w:r>
    </w:p>
    <w:p w14:paraId="025CD018">
      <w:pPr>
        <w:topLinePunct/>
        <w:spacing w:line="360" w:lineRule="auto"/>
        <w:ind w:firstLine="640" w:firstLineChars="200"/>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享受购进自用货物免退税政策的出口企业，应在规定申报期内向主管税务机关申请办理购进自用货物免退税的申报核准业务，税务机关按照国家规定核准的管理事项。 未在规定期限内申报办理退税的，根据《财政部 税务总局关于明确国有农用地出租等增值税政策的公告》（2020年第2号）第四条的规定，在收齐相关凭证及电子信息后，即可申报办理退税。</w:t>
      </w:r>
    </w:p>
    <w:p w14:paraId="3BCC040F">
      <w:pPr>
        <w:topLinePunct/>
        <w:spacing w:line="360" w:lineRule="auto"/>
        <w:ind w:firstLine="640" w:firstLineChars="200"/>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购进自用货物免退税申报核准包括：输入特殊区域内生产企业耗用的水、电、气退税、横琴、平潭区内水电气企业退税和研发机构采购国产设备退税。</w:t>
      </w:r>
    </w:p>
    <w:p w14:paraId="0F74A335">
      <w:pPr>
        <w:pStyle w:val="4"/>
        <w:numPr>
          <w:ilvl w:val="0"/>
          <w:numId w:val="0"/>
        </w:numPr>
        <w:ind w:firstLine="643" w:firstLineChars="200"/>
        <w:outlineLvl w:val="0"/>
        <w:rPr>
          <w:rFonts w:hint="eastAsia" w:ascii="黑体" w:hAnsi="黑体" w:eastAsia="黑体" w:cs="黑体"/>
          <w:b/>
          <w:sz w:val="32"/>
          <w:szCs w:val="32"/>
          <w:highlight w:val="none"/>
          <w:lang w:eastAsia="zh-CN"/>
        </w:rPr>
      </w:pPr>
      <w:r>
        <w:rPr>
          <w:rFonts w:hint="eastAsia" w:ascii="黑体" w:hAnsi="黑体" w:cs="黑体"/>
          <w:b/>
          <w:sz w:val="32"/>
          <w:szCs w:val="32"/>
          <w:highlight w:val="none"/>
          <w:lang w:eastAsia="zh-CN"/>
        </w:rPr>
        <w:t>二、</w:t>
      </w:r>
      <w:r>
        <w:rPr>
          <w:rFonts w:hint="eastAsia" w:ascii="黑体" w:hAnsi="黑体" w:eastAsia="黑体" w:cs="黑体"/>
          <w:b/>
          <w:sz w:val="32"/>
          <w:szCs w:val="32"/>
          <w:highlight w:val="none"/>
        </w:rPr>
        <w:t>办理</w:t>
      </w:r>
      <w:r>
        <w:rPr>
          <w:rFonts w:hint="eastAsia" w:ascii="黑体" w:hAnsi="黑体" w:cs="黑体"/>
          <w:b/>
          <w:sz w:val="32"/>
          <w:szCs w:val="32"/>
          <w:highlight w:val="none"/>
          <w:lang w:val="en-US" w:eastAsia="zh-CN"/>
        </w:rPr>
        <w:t>时限</w:t>
      </w:r>
    </w:p>
    <w:p w14:paraId="4AA84375">
      <w:pPr>
        <w:topLinePunct/>
        <w:spacing w:line="360" w:lineRule="auto"/>
        <w:ind w:firstLine="640" w:firstLineChars="200"/>
        <w:rPr>
          <w:rFonts w:hint="eastAsia"/>
          <w:highlight w:val="none"/>
        </w:rPr>
      </w:pPr>
      <w:r>
        <w:rPr>
          <w:rFonts w:hint="eastAsia" w:ascii="华文仿宋" w:hAnsi="华文仿宋" w:eastAsia="华文仿宋" w:cs="华文仿宋"/>
          <w:sz w:val="32"/>
          <w:szCs w:val="32"/>
          <w:highlight w:val="none"/>
        </w:rPr>
        <w:t>管理类别为一类的出口企业在5个工作日内办结退（免）税手续。管理类别为二类的出口企业在10个工作日内办结退（免）税手续。管理类别为三类的出口企业在15个工作日内办结退（免）税手续。管理类别为四类的出口企业在20个工作日内办结退（免）税手续。对需要排除相关疑点及其他按规定暂缓退税的业务不受办结手续时限的限制。</w:t>
      </w:r>
    </w:p>
    <w:p w14:paraId="03A1820F">
      <w:pPr>
        <w:pStyle w:val="4"/>
        <w:numPr>
          <w:ilvl w:val="0"/>
          <w:numId w:val="0"/>
        </w:numPr>
        <w:ind w:left="630" w:leftChars="0"/>
        <w:outlineLvl w:val="0"/>
        <w:rPr>
          <w:rFonts w:hint="eastAsia" w:ascii="黑体" w:hAnsi="黑体" w:eastAsia="黑体" w:cs="黑体"/>
          <w:b/>
          <w:sz w:val="32"/>
          <w:szCs w:val="32"/>
          <w:highlight w:val="none"/>
        </w:rPr>
      </w:pPr>
      <w:r>
        <w:rPr>
          <w:rFonts w:hint="eastAsia" w:ascii="黑体" w:hAnsi="黑体" w:cs="黑体"/>
          <w:b/>
          <w:sz w:val="32"/>
          <w:szCs w:val="32"/>
          <w:highlight w:val="none"/>
          <w:lang w:eastAsia="zh-CN"/>
        </w:rPr>
        <w:t>三、</w:t>
      </w:r>
      <w:r>
        <w:rPr>
          <w:rFonts w:hint="eastAsia" w:ascii="黑体" w:hAnsi="黑体" w:eastAsia="黑体" w:cs="黑体"/>
          <w:b/>
          <w:sz w:val="32"/>
          <w:szCs w:val="32"/>
          <w:highlight w:val="none"/>
        </w:rPr>
        <w:t>功能路径</w:t>
      </w:r>
    </w:p>
    <w:p w14:paraId="712DB956">
      <w:pPr>
        <w:ind w:firstLine="640" w:firstLineChars="200"/>
        <w:rPr>
          <w:rFonts w:hint="eastAsia" w:ascii="华文仿宋" w:hAnsi="华文仿宋" w:eastAsia="华文仿宋" w:cs="华文仿宋"/>
          <w:bCs/>
          <w:sz w:val="32"/>
          <w:szCs w:val="32"/>
          <w:highlight w:val="none"/>
        </w:rPr>
      </w:pPr>
      <w:r>
        <w:rPr>
          <w:rFonts w:hint="eastAsia" w:ascii="华文仿宋" w:hAnsi="华文仿宋" w:eastAsia="华文仿宋" w:cs="华文仿宋"/>
          <w:bCs/>
          <w:sz w:val="32"/>
          <w:szCs w:val="32"/>
          <w:highlight w:val="none"/>
        </w:rPr>
        <w:t>1.我要办税-</w:t>
      </w:r>
      <w:r>
        <w:rPr>
          <w:rFonts w:hint="eastAsia" w:ascii="华文仿宋" w:hAnsi="华文仿宋" w:eastAsia="华文仿宋" w:cs="华文仿宋"/>
          <w:bCs/>
          <w:sz w:val="32"/>
          <w:szCs w:val="32"/>
          <w:highlight w:val="none"/>
          <w:lang w:val="en-US" w:eastAsia="zh-CN"/>
        </w:rPr>
        <w:t>出口退税管理</w:t>
      </w:r>
      <w:r>
        <w:rPr>
          <w:rFonts w:hint="eastAsia" w:ascii="华文仿宋" w:hAnsi="华文仿宋" w:eastAsia="华文仿宋" w:cs="华文仿宋"/>
          <w:bCs/>
          <w:sz w:val="32"/>
          <w:szCs w:val="32"/>
          <w:highlight w:val="none"/>
        </w:rPr>
        <w:t>-</w:t>
      </w:r>
      <w:r>
        <w:rPr>
          <w:rFonts w:hint="eastAsia" w:ascii="华文仿宋" w:hAnsi="华文仿宋" w:eastAsia="华文仿宋" w:cs="华文仿宋"/>
          <w:bCs/>
          <w:sz w:val="32"/>
          <w:szCs w:val="32"/>
          <w:highlight w:val="none"/>
          <w:lang w:val="en-US" w:eastAsia="zh-CN"/>
        </w:rPr>
        <w:t>购进自用货物免退税申报</w:t>
      </w:r>
      <w:r>
        <w:rPr>
          <w:rFonts w:hint="eastAsia" w:ascii="华文仿宋" w:hAnsi="华文仿宋" w:eastAsia="华文仿宋" w:cs="华文仿宋"/>
          <w:bCs/>
          <w:sz w:val="32"/>
          <w:szCs w:val="32"/>
          <w:highlight w:val="none"/>
        </w:rPr>
        <w:t>。</w:t>
      </w:r>
    </w:p>
    <w:p w14:paraId="59E08FF0">
      <w:pPr>
        <w:ind w:firstLine="640" w:firstLineChars="200"/>
        <w:rPr>
          <w:rFonts w:hint="eastAsia" w:ascii="华文仿宋" w:hAnsi="华文仿宋" w:eastAsia="华文仿宋" w:cs="华文仿宋"/>
          <w:bCs/>
          <w:sz w:val="32"/>
          <w:szCs w:val="32"/>
          <w:highlight w:val="none"/>
        </w:rPr>
      </w:pPr>
      <w:r>
        <w:rPr>
          <w:rFonts w:hint="eastAsia" w:ascii="华文仿宋" w:hAnsi="华文仿宋" w:eastAsia="华文仿宋" w:cs="华文仿宋"/>
          <w:bCs/>
          <w:sz w:val="32"/>
          <w:szCs w:val="32"/>
          <w:highlight w:val="none"/>
        </w:rPr>
        <w:t>2.通过首页搜索栏输入关键字查找出的“</w:t>
      </w:r>
      <w:r>
        <w:rPr>
          <w:rFonts w:hint="eastAsia" w:ascii="华文仿宋" w:hAnsi="华文仿宋" w:eastAsia="华文仿宋" w:cs="华文仿宋"/>
          <w:bCs/>
          <w:sz w:val="32"/>
          <w:szCs w:val="32"/>
          <w:highlight w:val="none"/>
          <w:lang w:val="en-US" w:eastAsia="zh-CN"/>
        </w:rPr>
        <w:t>购进自用货物免退税申报</w:t>
      </w:r>
      <w:r>
        <w:rPr>
          <w:rFonts w:hint="eastAsia" w:ascii="华文仿宋" w:hAnsi="华文仿宋" w:eastAsia="华文仿宋" w:cs="华文仿宋"/>
          <w:bCs/>
          <w:sz w:val="32"/>
          <w:szCs w:val="32"/>
          <w:highlight w:val="none"/>
        </w:rPr>
        <w:t>”进入。</w:t>
      </w:r>
    </w:p>
    <w:p w14:paraId="12944957">
      <w:pPr>
        <w:pStyle w:val="4"/>
        <w:numPr>
          <w:ilvl w:val="0"/>
          <w:numId w:val="0"/>
        </w:numPr>
        <w:ind w:left="630" w:leftChars="0"/>
        <w:outlineLvl w:val="0"/>
        <w:rPr>
          <w:rFonts w:hint="eastAsia" w:ascii="黑体" w:hAnsi="黑体" w:eastAsia="黑体" w:cs="黑体"/>
          <w:b/>
          <w:sz w:val="32"/>
          <w:szCs w:val="32"/>
          <w:highlight w:val="none"/>
          <w:lang w:eastAsia="zh-Hans"/>
        </w:rPr>
      </w:pPr>
      <w:r>
        <w:rPr>
          <w:rFonts w:hint="eastAsia" w:ascii="黑体" w:hAnsi="黑体" w:cs="黑体"/>
          <w:b/>
          <w:sz w:val="32"/>
          <w:szCs w:val="32"/>
          <w:highlight w:val="none"/>
          <w:lang w:eastAsia="zh-CN"/>
        </w:rPr>
        <w:t>四、</w:t>
      </w:r>
      <w:r>
        <w:rPr>
          <w:rFonts w:hint="eastAsia" w:ascii="黑体" w:hAnsi="黑体" w:eastAsia="黑体" w:cs="黑体"/>
          <w:b/>
          <w:sz w:val="32"/>
          <w:szCs w:val="32"/>
          <w:highlight w:val="none"/>
          <w:lang w:eastAsia="zh-Hans"/>
        </w:rPr>
        <w:t>操作步骤</w:t>
      </w:r>
    </w:p>
    <w:p w14:paraId="06610F9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sz w:val="32"/>
          <w:szCs w:val="32"/>
          <w:highlight w:val="none"/>
          <w:lang w:eastAsia="zh-Hans"/>
        </w:rPr>
      </w:pPr>
      <w:r>
        <w:rPr>
          <w:rFonts w:hint="eastAsia" w:ascii="华文仿宋" w:hAnsi="华文仿宋" w:eastAsia="华文仿宋" w:cs="华文仿宋"/>
          <w:sz w:val="32"/>
          <w:szCs w:val="32"/>
          <w:highlight w:val="none"/>
          <w:lang w:eastAsia="zh-CN"/>
        </w:rPr>
        <w:t>（</w:t>
      </w:r>
      <w:r>
        <w:rPr>
          <w:rFonts w:hint="eastAsia" w:ascii="华文仿宋" w:hAnsi="华文仿宋" w:eastAsia="华文仿宋" w:cs="华文仿宋"/>
          <w:sz w:val="32"/>
          <w:szCs w:val="32"/>
          <w:highlight w:val="none"/>
          <w:lang w:val="en-US" w:eastAsia="zh-CN"/>
        </w:rPr>
        <w:t>一</w:t>
      </w:r>
      <w:r>
        <w:rPr>
          <w:rFonts w:hint="eastAsia" w:ascii="华文仿宋" w:hAnsi="华文仿宋" w:eastAsia="华文仿宋" w:cs="华文仿宋"/>
          <w:sz w:val="32"/>
          <w:szCs w:val="32"/>
          <w:highlight w:val="none"/>
          <w:lang w:eastAsia="zh-CN"/>
        </w:rPr>
        <w:t>）</w:t>
      </w:r>
      <w:r>
        <w:rPr>
          <w:rFonts w:hint="eastAsia" w:ascii="华文仿宋" w:hAnsi="华文仿宋" w:eastAsia="华文仿宋" w:cs="华文仿宋"/>
          <w:sz w:val="32"/>
          <w:szCs w:val="32"/>
          <w:highlight w:val="none"/>
        </w:rPr>
        <w:t>登录新电子税局后，点击</w:t>
      </w:r>
      <w:r>
        <w:rPr>
          <w:rFonts w:hint="eastAsia" w:ascii="华文仿宋" w:hAnsi="华文仿宋" w:eastAsia="华文仿宋" w:cs="华文仿宋"/>
          <w:sz w:val="32"/>
          <w:szCs w:val="32"/>
          <w:highlight w:val="none"/>
          <w:lang w:eastAsia="zh-CN"/>
        </w:rPr>
        <w:t>【</w:t>
      </w:r>
      <w:r>
        <w:rPr>
          <w:rFonts w:hint="eastAsia" w:ascii="华文仿宋" w:hAnsi="华文仿宋" w:eastAsia="华文仿宋" w:cs="华文仿宋"/>
          <w:bCs/>
          <w:sz w:val="32"/>
          <w:szCs w:val="32"/>
          <w:highlight w:val="none"/>
        </w:rPr>
        <w:t>我要办税</w:t>
      </w:r>
      <w:r>
        <w:rPr>
          <w:rFonts w:hint="eastAsia" w:ascii="华文仿宋" w:hAnsi="华文仿宋" w:eastAsia="华文仿宋" w:cs="华文仿宋"/>
          <w:sz w:val="32"/>
          <w:szCs w:val="32"/>
          <w:highlight w:val="none"/>
          <w:lang w:eastAsia="zh-CN"/>
        </w:rPr>
        <w:t>】</w:t>
      </w:r>
      <w:r>
        <w:rPr>
          <w:rFonts w:hint="eastAsia" w:ascii="华文仿宋" w:hAnsi="华文仿宋" w:eastAsia="华文仿宋" w:cs="华文仿宋"/>
          <w:bCs/>
          <w:sz w:val="32"/>
          <w:szCs w:val="32"/>
          <w:highlight w:val="none"/>
        </w:rPr>
        <w:t>-</w:t>
      </w:r>
      <w:r>
        <w:rPr>
          <w:rFonts w:hint="eastAsia" w:ascii="华文仿宋" w:hAnsi="华文仿宋" w:eastAsia="华文仿宋" w:cs="华文仿宋"/>
          <w:bCs/>
          <w:sz w:val="32"/>
          <w:szCs w:val="32"/>
          <w:highlight w:val="none"/>
          <w:lang w:eastAsia="zh-CN"/>
        </w:rPr>
        <w:t>【</w:t>
      </w:r>
      <w:r>
        <w:rPr>
          <w:rFonts w:hint="eastAsia" w:ascii="华文仿宋" w:hAnsi="华文仿宋" w:eastAsia="华文仿宋" w:cs="华文仿宋"/>
          <w:bCs/>
          <w:sz w:val="32"/>
          <w:szCs w:val="32"/>
          <w:highlight w:val="none"/>
          <w:lang w:val="en-US" w:eastAsia="zh-CN"/>
        </w:rPr>
        <w:t>出口退税管理</w:t>
      </w:r>
      <w:r>
        <w:rPr>
          <w:rFonts w:hint="eastAsia" w:ascii="华文仿宋" w:hAnsi="华文仿宋" w:eastAsia="华文仿宋" w:cs="华文仿宋"/>
          <w:bCs/>
          <w:sz w:val="32"/>
          <w:szCs w:val="32"/>
          <w:highlight w:val="none"/>
          <w:lang w:eastAsia="zh-CN"/>
        </w:rPr>
        <w:t>】</w:t>
      </w:r>
      <w:r>
        <w:rPr>
          <w:rFonts w:hint="eastAsia" w:ascii="华文仿宋" w:hAnsi="华文仿宋" w:eastAsia="华文仿宋" w:cs="华文仿宋"/>
          <w:bCs/>
          <w:sz w:val="32"/>
          <w:szCs w:val="32"/>
          <w:highlight w:val="none"/>
          <w:lang w:val="en-US" w:eastAsia="zh-CN"/>
        </w:rPr>
        <w:t>找到</w:t>
      </w:r>
      <w:r>
        <w:rPr>
          <w:rFonts w:hint="eastAsia" w:ascii="华文仿宋" w:hAnsi="华文仿宋" w:eastAsia="华文仿宋" w:cs="华文仿宋"/>
          <w:bCs/>
          <w:sz w:val="32"/>
          <w:szCs w:val="32"/>
          <w:highlight w:val="none"/>
          <w:lang w:eastAsia="zh-CN"/>
        </w:rPr>
        <w:t>【</w:t>
      </w:r>
      <w:r>
        <w:rPr>
          <w:rFonts w:hint="eastAsia" w:ascii="华文仿宋" w:hAnsi="华文仿宋" w:eastAsia="华文仿宋" w:cs="华文仿宋"/>
          <w:bCs/>
          <w:sz w:val="32"/>
          <w:szCs w:val="32"/>
          <w:highlight w:val="none"/>
          <w:lang w:val="en-US" w:eastAsia="zh-CN"/>
        </w:rPr>
        <w:t>出口退（免）税申报</w:t>
      </w:r>
      <w:r>
        <w:rPr>
          <w:rFonts w:hint="eastAsia" w:ascii="华文仿宋" w:hAnsi="华文仿宋" w:eastAsia="华文仿宋" w:cs="华文仿宋"/>
          <w:bCs/>
          <w:sz w:val="32"/>
          <w:szCs w:val="32"/>
          <w:highlight w:val="none"/>
          <w:lang w:eastAsia="zh-CN"/>
        </w:rPr>
        <w:t>】</w:t>
      </w:r>
      <w:r>
        <w:rPr>
          <w:rFonts w:hint="eastAsia" w:ascii="华文仿宋" w:hAnsi="华文仿宋" w:eastAsia="华文仿宋" w:cs="华文仿宋"/>
          <w:bCs/>
          <w:sz w:val="32"/>
          <w:szCs w:val="32"/>
          <w:highlight w:val="none"/>
          <w:lang w:val="en-US" w:eastAsia="zh-CN"/>
        </w:rPr>
        <w:t>部分，点击该模块下【购进自用货物免退税申报】进入</w:t>
      </w:r>
      <w:r>
        <w:rPr>
          <w:rFonts w:hint="eastAsia" w:ascii="华文仿宋" w:hAnsi="华文仿宋" w:eastAsia="华文仿宋" w:cs="华文仿宋"/>
          <w:sz w:val="32"/>
          <w:szCs w:val="32"/>
          <w:highlight w:val="none"/>
        </w:rPr>
        <w:t>功能菜单。</w:t>
      </w:r>
    </w:p>
    <w:p w14:paraId="60832CC9">
      <w:pPr>
        <w:numPr>
          <w:ilvl w:val="0"/>
          <w:numId w:val="0"/>
        </w:numPr>
        <w:rPr>
          <w:rFonts w:hint="eastAsia" w:ascii="华文仿宋" w:hAnsi="华文仿宋" w:eastAsia="华文仿宋" w:cs="华文仿宋"/>
          <w:sz w:val="32"/>
          <w:szCs w:val="32"/>
          <w:highlight w:val="none"/>
          <w:lang w:eastAsia="zh-CN"/>
        </w:rPr>
      </w:pPr>
      <w:r>
        <w:rPr>
          <w:rFonts w:hint="eastAsia" w:ascii="华文仿宋" w:hAnsi="华文仿宋" w:eastAsia="华文仿宋" w:cs="华文仿宋"/>
          <w:sz w:val="32"/>
          <w:szCs w:val="32"/>
          <w:highlight w:val="none"/>
          <w:lang w:eastAsia="zh-CN"/>
        </w:rPr>
        <w:drawing>
          <wp:inline distT="0" distB="0" distL="114300" distR="114300">
            <wp:extent cx="6264275" cy="2591435"/>
            <wp:effectExtent l="0" t="0" r="9525" b="12065"/>
            <wp:docPr id="18" name="图片 184" descr="申报和备案4月更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4" descr="申报和备案4月更新"/>
                    <pic:cNvPicPr>
                      <a:picLocks noChangeAspect="1"/>
                    </pic:cNvPicPr>
                  </pic:nvPicPr>
                  <pic:blipFill>
                    <a:blip r:embed="rId4"/>
                    <a:stretch>
                      <a:fillRect/>
                    </a:stretch>
                  </pic:blipFill>
                  <pic:spPr>
                    <a:xfrm>
                      <a:off x="0" y="0"/>
                      <a:ext cx="6264275" cy="2591435"/>
                    </a:xfrm>
                    <a:prstGeom prst="rect">
                      <a:avLst/>
                    </a:prstGeom>
                    <a:noFill/>
                    <a:ln>
                      <a:noFill/>
                    </a:ln>
                  </pic:spPr>
                </pic:pic>
              </a:graphicData>
            </a:graphic>
          </wp:inline>
        </w:drawing>
      </w:r>
    </w:p>
    <w:p w14:paraId="0CCEC30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eastAsia="zh-CN"/>
        </w:rPr>
        <w:t>（</w:t>
      </w:r>
      <w:r>
        <w:rPr>
          <w:rFonts w:hint="eastAsia" w:ascii="华文仿宋" w:hAnsi="华文仿宋" w:eastAsia="华文仿宋" w:cs="华文仿宋"/>
          <w:sz w:val="32"/>
          <w:szCs w:val="32"/>
          <w:highlight w:val="none"/>
          <w:lang w:val="en-US" w:eastAsia="zh-CN"/>
        </w:rPr>
        <w:t>二</w:t>
      </w:r>
      <w:r>
        <w:rPr>
          <w:rFonts w:hint="eastAsia" w:ascii="华文仿宋" w:hAnsi="华文仿宋" w:eastAsia="华文仿宋" w:cs="华文仿宋"/>
          <w:sz w:val="32"/>
          <w:szCs w:val="32"/>
          <w:highlight w:val="none"/>
          <w:lang w:eastAsia="zh-CN"/>
        </w:rPr>
        <w:t>）</w:t>
      </w:r>
      <w:r>
        <w:rPr>
          <w:rFonts w:hint="eastAsia" w:ascii="华文仿宋" w:hAnsi="华文仿宋" w:eastAsia="华文仿宋" w:cs="华文仿宋"/>
          <w:sz w:val="32"/>
          <w:szCs w:val="32"/>
          <w:highlight w:val="none"/>
        </w:rPr>
        <w:t>进入</w:t>
      </w:r>
      <w:r>
        <w:rPr>
          <w:rFonts w:hint="eastAsia" w:ascii="华文仿宋" w:hAnsi="华文仿宋" w:eastAsia="华文仿宋" w:cs="华文仿宋"/>
          <w:sz w:val="32"/>
          <w:szCs w:val="32"/>
          <w:highlight w:val="none"/>
          <w:lang w:val="en-US" w:eastAsia="zh-CN"/>
        </w:rPr>
        <w:t>购进自用货物免退税申报功能，默认展示填写明细表页面，列表中可显示已采集的明细数据，同时提供【新增】、【删除】、【编辑】、【按发票批量生成】、【导入】、【序号重排】、【筛选】、【导出】和【小计】按钮。</w:t>
      </w:r>
    </w:p>
    <w:p w14:paraId="43816C58">
      <w:pPr>
        <w:pStyle w:val="2"/>
        <w:numPr>
          <w:ilvl w:val="0"/>
          <w:numId w:val="0"/>
        </w:numPr>
        <w:rPr>
          <w:rFonts w:hint="eastAsia" w:eastAsia="宋体"/>
          <w:highlight w:val="none"/>
          <w:lang w:eastAsia="zh-CN"/>
        </w:rPr>
      </w:pPr>
      <w:r>
        <w:rPr>
          <w:highlight w:val="none"/>
        </w:rPr>
        <w:drawing>
          <wp:inline distT="0" distB="0" distL="114300" distR="114300">
            <wp:extent cx="6264275" cy="3076575"/>
            <wp:effectExtent l="0" t="0" r="9525" b="9525"/>
            <wp:docPr id="20" name="图片 185" descr="C:/Users/Administrator/AppData/Local/Temp/wps.EzNepA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85" descr="C:/Users/Administrator/AppData/Local/Temp/wps.EzNepAwps"/>
                    <pic:cNvPicPr>
                      <a:picLocks noChangeAspect="1"/>
                    </pic:cNvPicPr>
                  </pic:nvPicPr>
                  <pic:blipFill>
                    <a:blip r:embed="rId5"/>
                    <a:srcRect/>
                    <a:stretch>
                      <a:fillRect/>
                    </a:stretch>
                  </pic:blipFill>
                  <pic:spPr>
                    <a:xfrm>
                      <a:off x="0" y="0"/>
                      <a:ext cx="6264275" cy="3076575"/>
                    </a:xfrm>
                    <a:prstGeom prst="rect">
                      <a:avLst/>
                    </a:prstGeom>
                    <a:noFill/>
                    <a:ln>
                      <a:noFill/>
                    </a:ln>
                  </pic:spPr>
                </pic:pic>
              </a:graphicData>
            </a:graphic>
          </wp:inline>
        </w:drawing>
      </w:r>
    </w:p>
    <w:p w14:paraId="55B257A2">
      <w:pPr>
        <w:numPr>
          <w:ilvl w:val="0"/>
          <w:numId w:val="0"/>
        </w:numPr>
        <w:ind w:firstLine="640" w:firstLineChars="200"/>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lang w:val="en-US" w:eastAsia="zh-CN"/>
        </w:rPr>
        <w:t>1.</w:t>
      </w:r>
      <w:r>
        <w:rPr>
          <w:rFonts w:hint="eastAsia" w:ascii="华文仿宋" w:hAnsi="华文仿宋" w:eastAsia="华文仿宋" w:cs="华文仿宋"/>
          <w:sz w:val="32"/>
          <w:szCs w:val="32"/>
          <w:highlight w:val="none"/>
        </w:rPr>
        <w:t>点击“</w:t>
      </w:r>
      <w:r>
        <w:rPr>
          <w:rFonts w:hint="eastAsia" w:ascii="华文仿宋" w:hAnsi="华文仿宋" w:eastAsia="华文仿宋" w:cs="华文仿宋"/>
          <w:sz w:val="32"/>
          <w:szCs w:val="32"/>
          <w:highlight w:val="none"/>
          <w:lang w:val="en-US" w:eastAsia="zh-CN"/>
        </w:rPr>
        <w:t>新增</w:t>
      </w:r>
      <w:r>
        <w:rPr>
          <w:rFonts w:hint="eastAsia" w:ascii="华文仿宋" w:hAnsi="华文仿宋" w:eastAsia="华文仿宋" w:cs="华文仿宋"/>
          <w:sz w:val="32"/>
          <w:szCs w:val="32"/>
          <w:highlight w:val="none"/>
        </w:rPr>
        <w:t>”</w:t>
      </w:r>
      <w:r>
        <w:rPr>
          <w:rFonts w:hint="eastAsia" w:ascii="华文仿宋" w:hAnsi="华文仿宋" w:eastAsia="华文仿宋" w:cs="华文仿宋"/>
          <w:sz w:val="32"/>
          <w:szCs w:val="32"/>
          <w:highlight w:val="none"/>
          <w:lang w:val="en-US" w:eastAsia="zh-CN"/>
        </w:rPr>
        <w:t>按钮，弹出“购进自用货物采集”页面，录入申报信息。</w:t>
      </w:r>
    </w:p>
    <w:p w14:paraId="44CDD209">
      <w:pPr>
        <w:numPr>
          <w:ilvl w:val="0"/>
          <w:numId w:val="0"/>
        </w:numPr>
        <w:jc w:val="left"/>
        <w:rPr>
          <w:rFonts w:hint="eastAsia"/>
          <w:highlight w:val="none"/>
        </w:rPr>
      </w:pPr>
      <w:r>
        <w:rPr>
          <w:highlight w:val="none"/>
        </w:rPr>
        <w:drawing>
          <wp:inline distT="0" distB="0" distL="114300" distR="114300">
            <wp:extent cx="6264275" cy="3112135"/>
            <wp:effectExtent l="0" t="0" r="9525" b="1206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6"/>
                    <a:srcRect/>
                    <a:stretch>
                      <a:fillRect/>
                    </a:stretch>
                  </pic:blipFill>
                  <pic:spPr>
                    <a:xfrm>
                      <a:off x="0" y="0"/>
                      <a:ext cx="6264275" cy="3112135"/>
                    </a:xfrm>
                    <a:prstGeom prst="rect">
                      <a:avLst/>
                    </a:prstGeom>
                    <a:noFill/>
                    <a:ln w="9525">
                      <a:noFill/>
                    </a:ln>
                  </pic:spPr>
                </pic:pic>
              </a:graphicData>
            </a:graphic>
          </wp:inline>
        </w:drawing>
      </w:r>
    </w:p>
    <w:p w14:paraId="1ED8EFB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点击“</w:t>
      </w:r>
      <w:r>
        <w:rPr>
          <w:rFonts w:hint="eastAsia" w:ascii="华文仿宋" w:hAnsi="华文仿宋" w:eastAsia="华文仿宋" w:cs="华文仿宋"/>
          <w:sz w:val="32"/>
          <w:szCs w:val="32"/>
          <w:highlight w:val="none"/>
          <w:lang w:val="en-US" w:eastAsia="zh-CN"/>
        </w:rPr>
        <w:t>编辑</w:t>
      </w:r>
      <w:r>
        <w:rPr>
          <w:rFonts w:hint="eastAsia" w:ascii="华文仿宋" w:hAnsi="华文仿宋" w:eastAsia="华文仿宋" w:cs="华文仿宋"/>
          <w:sz w:val="32"/>
          <w:szCs w:val="32"/>
          <w:highlight w:val="none"/>
        </w:rPr>
        <w:t>”</w:t>
      </w:r>
      <w:r>
        <w:rPr>
          <w:rFonts w:hint="eastAsia" w:ascii="华文仿宋" w:hAnsi="华文仿宋" w:eastAsia="华文仿宋" w:cs="华文仿宋"/>
          <w:sz w:val="32"/>
          <w:szCs w:val="32"/>
          <w:highlight w:val="none"/>
          <w:lang w:val="en-US" w:eastAsia="zh-CN"/>
        </w:rPr>
        <w:t>按钮，弹出“购进自用货物采集”页面，可对已采集的信息进行修改。</w:t>
      </w:r>
    </w:p>
    <w:p w14:paraId="44F78A20">
      <w:pPr>
        <w:numPr>
          <w:ilvl w:val="0"/>
          <w:numId w:val="0"/>
        </w:numPr>
        <w:jc w:val="left"/>
        <w:rPr>
          <w:rFonts w:hint="eastAsia" w:ascii="华文仿宋" w:hAnsi="华文仿宋" w:eastAsia="华文仿宋" w:cs="华文仿宋"/>
          <w:sz w:val="32"/>
          <w:szCs w:val="32"/>
          <w:highlight w:val="none"/>
          <w:lang w:eastAsia="zh-CN"/>
        </w:rPr>
      </w:pPr>
      <w:r>
        <w:rPr>
          <w:highlight w:val="none"/>
        </w:rPr>
        <w:drawing>
          <wp:inline distT="0" distB="0" distL="114300" distR="114300">
            <wp:extent cx="6264275" cy="1946910"/>
            <wp:effectExtent l="0" t="0" r="9525" b="8890"/>
            <wp:docPr id="4"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7"/>
                    <pic:cNvPicPr>
                      <a:picLocks noChangeAspect="1"/>
                    </pic:cNvPicPr>
                  </pic:nvPicPr>
                  <pic:blipFill>
                    <a:blip r:embed="rId7"/>
                    <a:srcRect/>
                    <a:stretch>
                      <a:fillRect/>
                    </a:stretch>
                  </pic:blipFill>
                  <pic:spPr>
                    <a:xfrm>
                      <a:off x="0" y="0"/>
                      <a:ext cx="6264275" cy="1946910"/>
                    </a:xfrm>
                    <a:prstGeom prst="rect">
                      <a:avLst/>
                    </a:prstGeom>
                    <a:noFill/>
                    <a:ln>
                      <a:noFill/>
                    </a:ln>
                  </pic:spPr>
                </pic:pic>
              </a:graphicData>
            </a:graphic>
          </wp:inline>
        </w:drawing>
      </w:r>
    </w:p>
    <w:p w14:paraId="4E9209B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lang w:val="en-US" w:eastAsia="zh-CN"/>
        </w:rPr>
        <w:t>2.勾选需要删除的明细信息，</w:t>
      </w:r>
      <w:r>
        <w:rPr>
          <w:rFonts w:hint="eastAsia" w:ascii="华文仿宋" w:hAnsi="华文仿宋" w:eastAsia="华文仿宋" w:cs="华文仿宋"/>
          <w:sz w:val="32"/>
          <w:szCs w:val="32"/>
          <w:highlight w:val="none"/>
        </w:rPr>
        <w:t>点击“</w:t>
      </w:r>
      <w:r>
        <w:rPr>
          <w:rFonts w:hint="eastAsia" w:ascii="华文仿宋" w:hAnsi="华文仿宋" w:eastAsia="华文仿宋" w:cs="华文仿宋"/>
          <w:sz w:val="32"/>
          <w:szCs w:val="32"/>
          <w:highlight w:val="none"/>
          <w:lang w:val="en-US" w:eastAsia="zh-CN"/>
        </w:rPr>
        <w:t>删除</w:t>
      </w:r>
      <w:r>
        <w:rPr>
          <w:rFonts w:hint="eastAsia" w:ascii="华文仿宋" w:hAnsi="华文仿宋" w:eastAsia="华文仿宋" w:cs="华文仿宋"/>
          <w:sz w:val="32"/>
          <w:szCs w:val="32"/>
          <w:highlight w:val="none"/>
        </w:rPr>
        <w:t>”</w:t>
      </w:r>
      <w:r>
        <w:rPr>
          <w:rFonts w:hint="eastAsia" w:ascii="华文仿宋" w:hAnsi="华文仿宋" w:eastAsia="华文仿宋" w:cs="华文仿宋"/>
          <w:sz w:val="32"/>
          <w:szCs w:val="32"/>
          <w:highlight w:val="none"/>
          <w:lang w:val="en-US" w:eastAsia="zh-CN"/>
        </w:rPr>
        <w:t>按钮，弹出二次确认提示，再次点击“确定”按钮则删除数据，点击“取消”则关闭弹窗。</w:t>
      </w:r>
    </w:p>
    <w:p w14:paraId="30029663">
      <w:pPr>
        <w:numPr>
          <w:ilvl w:val="0"/>
          <w:numId w:val="0"/>
        </w:numPr>
        <w:rPr>
          <w:rFonts w:hint="eastAsia" w:ascii="华文仿宋" w:hAnsi="华文仿宋" w:eastAsia="华文仿宋" w:cs="华文仿宋"/>
          <w:sz w:val="32"/>
          <w:szCs w:val="32"/>
          <w:highlight w:val="none"/>
          <w:lang w:eastAsia="zh-CN"/>
        </w:rPr>
      </w:pPr>
      <w:r>
        <w:rPr>
          <w:highlight w:val="none"/>
        </w:rPr>
        <w:drawing>
          <wp:inline distT="0" distB="0" distL="114300" distR="114300">
            <wp:extent cx="6264275" cy="2904490"/>
            <wp:effectExtent l="0" t="0" r="9525" b="3810"/>
            <wp:docPr id="21" name="图片 185" descr="C:/Users/Administrator/AppData/Local/Temp/wps.EzNepA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85" descr="C:/Users/Administrator/AppData/Local/Temp/wps.EzNepAwps"/>
                    <pic:cNvPicPr>
                      <a:picLocks noChangeAspect="1"/>
                    </pic:cNvPicPr>
                  </pic:nvPicPr>
                  <pic:blipFill>
                    <a:blip r:embed="rId8"/>
                    <a:srcRect/>
                    <a:stretch>
                      <a:fillRect/>
                    </a:stretch>
                  </pic:blipFill>
                  <pic:spPr>
                    <a:xfrm>
                      <a:off x="0" y="0"/>
                      <a:ext cx="6264275" cy="2904490"/>
                    </a:xfrm>
                    <a:prstGeom prst="rect">
                      <a:avLst/>
                    </a:prstGeom>
                    <a:noFill/>
                    <a:ln>
                      <a:noFill/>
                    </a:ln>
                  </pic:spPr>
                </pic:pic>
              </a:graphicData>
            </a:graphic>
          </wp:inline>
        </w:drawing>
      </w:r>
    </w:p>
    <w:p w14:paraId="5A31DA30">
      <w:pPr>
        <w:numPr>
          <w:ilvl w:val="0"/>
          <w:numId w:val="0"/>
        </w:numPr>
        <w:ind w:firstLine="640" w:firstLineChars="200"/>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3.点击“按发票批量生成”按钮，选择开票日期，录入发票代码和发票号码，可批量导入发票数据。</w:t>
      </w:r>
    </w:p>
    <w:p w14:paraId="3210CC57">
      <w:pPr>
        <w:pStyle w:val="2"/>
        <w:numPr>
          <w:ilvl w:val="0"/>
          <w:numId w:val="0"/>
        </w:numPr>
        <w:rPr>
          <w:rFonts w:hint="default"/>
          <w:highlight w:val="none"/>
          <w:lang w:val="en-US" w:eastAsia="zh-CN"/>
        </w:rPr>
      </w:pPr>
      <w:r>
        <w:rPr>
          <w:highlight w:val="none"/>
        </w:rPr>
        <w:drawing>
          <wp:inline distT="0" distB="0" distL="114300" distR="114300">
            <wp:extent cx="6264275" cy="3754755"/>
            <wp:effectExtent l="0" t="0" r="9525" b="4445"/>
            <wp:docPr id="7" name="图片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73"/>
                    <pic:cNvPicPr>
                      <a:picLocks noChangeAspect="1"/>
                    </pic:cNvPicPr>
                  </pic:nvPicPr>
                  <pic:blipFill>
                    <a:blip r:embed="rId9"/>
                    <a:srcRect/>
                    <a:stretch>
                      <a:fillRect/>
                    </a:stretch>
                  </pic:blipFill>
                  <pic:spPr>
                    <a:xfrm>
                      <a:off x="0" y="0"/>
                      <a:ext cx="6264275" cy="3754755"/>
                    </a:xfrm>
                    <a:prstGeom prst="rect">
                      <a:avLst/>
                    </a:prstGeom>
                    <a:noFill/>
                    <a:ln>
                      <a:noFill/>
                    </a:ln>
                  </pic:spPr>
                </pic:pic>
              </a:graphicData>
            </a:graphic>
          </wp:inline>
        </w:drawing>
      </w:r>
    </w:p>
    <w:p w14:paraId="2C9C6D9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4.</w:t>
      </w:r>
      <w:r>
        <w:rPr>
          <w:rFonts w:hint="eastAsia" w:ascii="华文仿宋" w:hAnsi="华文仿宋" w:eastAsia="华文仿宋" w:cs="华文仿宋"/>
          <w:sz w:val="32"/>
          <w:szCs w:val="32"/>
          <w:highlight w:val="none"/>
        </w:rPr>
        <w:t>点击“</w:t>
      </w:r>
      <w:r>
        <w:rPr>
          <w:rFonts w:hint="eastAsia" w:ascii="华文仿宋" w:hAnsi="华文仿宋" w:eastAsia="华文仿宋" w:cs="华文仿宋"/>
          <w:sz w:val="32"/>
          <w:szCs w:val="32"/>
          <w:highlight w:val="none"/>
          <w:lang w:val="en-US" w:eastAsia="zh-CN"/>
        </w:rPr>
        <w:t>导入</w:t>
      </w:r>
      <w:r>
        <w:rPr>
          <w:rFonts w:hint="eastAsia" w:ascii="华文仿宋" w:hAnsi="华文仿宋" w:eastAsia="华文仿宋" w:cs="华文仿宋"/>
          <w:sz w:val="32"/>
          <w:szCs w:val="32"/>
          <w:highlight w:val="none"/>
        </w:rPr>
        <w:t>”</w:t>
      </w:r>
      <w:r>
        <w:rPr>
          <w:rFonts w:hint="eastAsia" w:ascii="华文仿宋" w:hAnsi="华文仿宋" w:eastAsia="华文仿宋" w:cs="华文仿宋"/>
          <w:sz w:val="32"/>
          <w:szCs w:val="32"/>
          <w:highlight w:val="none"/>
          <w:lang w:val="en-US" w:eastAsia="zh-CN"/>
        </w:rPr>
        <w:t>按钮，弹出“导入数据”页面，点击“选择文件”按钮选择文件上传或者将文件拖拽至指定位置导入数据。</w:t>
      </w:r>
      <w:bookmarkStart w:id="2" w:name="_GoBack"/>
      <w:bookmarkEnd w:id="2"/>
    </w:p>
    <w:p w14:paraId="7CAD2F9B">
      <w:pPr>
        <w:pStyle w:val="2"/>
        <w:ind w:left="0" w:leftChars="0" w:firstLine="0" w:firstLineChars="0"/>
        <w:rPr>
          <w:highlight w:val="none"/>
        </w:rPr>
      </w:pPr>
      <w:r>
        <w:rPr>
          <w:highlight w:val="none"/>
        </w:rPr>
        <w:drawing>
          <wp:inline distT="0" distB="0" distL="114300" distR="114300">
            <wp:extent cx="6264275" cy="3536315"/>
            <wp:effectExtent l="0" t="0" r="9525" b="6985"/>
            <wp:docPr id="22"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4"/>
                    <pic:cNvPicPr>
                      <a:picLocks noChangeAspect="1"/>
                    </pic:cNvPicPr>
                  </pic:nvPicPr>
                  <pic:blipFill>
                    <a:blip r:embed="rId10"/>
                    <a:srcRect/>
                    <a:stretch>
                      <a:fillRect/>
                    </a:stretch>
                  </pic:blipFill>
                  <pic:spPr>
                    <a:xfrm>
                      <a:off x="0" y="0"/>
                      <a:ext cx="6264275" cy="3536315"/>
                    </a:xfrm>
                    <a:prstGeom prst="rect">
                      <a:avLst/>
                    </a:prstGeom>
                    <a:noFill/>
                    <a:ln>
                      <a:noFill/>
                    </a:ln>
                  </pic:spPr>
                </pic:pic>
              </a:graphicData>
            </a:graphic>
          </wp:inline>
        </w:drawing>
      </w:r>
    </w:p>
    <w:p w14:paraId="72A46F9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 xml:space="preserve"> 5.</w:t>
      </w:r>
      <w:r>
        <w:rPr>
          <w:rFonts w:ascii="Times New Roman" w:hAnsi="Times New Roman" w:eastAsia="仿宋_GB2312"/>
          <w:bCs/>
          <w:sz w:val="32"/>
          <w:szCs w:val="32"/>
          <w:highlight w:val="none"/>
          <w:shd w:val="clear" w:color="auto" w:fill="FFFFFF"/>
        </w:rPr>
        <w:t>点击</w:t>
      </w:r>
      <w:r>
        <w:rPr>
          <w:rFonts w:hint="eastAsia" w:ascii="仿宋" w:hAnsi="仿宋" w:eastAsia="仿宋" w:cs="华文仿宋"/>
          <w:sz w:val="32"/>
          <w:szCs w:val="32"/>
          <w:highlight w:val="none"/>
        </w:rPr>
        <w:t>【</w:t>
      </w:r>
      <w:r>
        <w:rPr>
          <w:rFonts w:hint="eastAsia" w:ascii="仿宋" w:hAnsi="仿宋" w:eastAsia="仿宋" w:cs="华文仿宋"/>
          <w:sz w:val="32"/>
          <w:szCs w:val="32"/>
          <w:highlight w:val="none"/>
          <w:lang w:val="en-US" w:eastAsia="zh-CN"/>
        </w:rPr>
        <w:t>序号重排</w:t>
      </w:r>
      <w:r>
        <w:rPr>
          <w:rFonts w:hint="eastAsia" w:ascii="仿宋" w:hAnsi="仿宋" w:eastAsia="仿宋" w:cs="华文仿宋"/>
          <w:sz w:val="32"/>
          <w:szCs w:val="32"/>
          <w:highlight w:val="none"/>
        </w:rPr>
        <w:t>】按钮，</w:t>
      </w:r>
      <w:r>
        <w:rPr>
          <w:rFonts w:hint="eastAsia" w:ascii="仿宋" w:hAnsi="仿宋" w:eastAsia="仿宋" w:cs="华文仿宋"/>
          <w:sz w:val="32"/>
          <w:szCs w:val="32"/>
          <w:highlight w:val="none"/>
          <w:lang w:val="en-US" w:eastAsia="zh-CN"/>
        </w:rPr>
        <w:t>可根据所属期、序号重排依据、序号重排依据顺序对勾选数据进行重新排列。</w:t>
      </w:r>
    </w:p>
    <w:p w14:paraId="2EB2D18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华文仿宋" w:hAnsi="华文仿宋" w:eastAsia="华文仿宋" w:cs="华文仿宋"/>
          <w:sz w:val="32"/>
          <w:szCs w:val="32"/>
          <w:highlight w:val="none"/>
          <w:lang w:val="en-US" w:eastAsia="zh-CN"/>
        </w:rPr>
      </w:pPr>
      <w:r>
        <w:rPr>
          <w:highlight w:val="none"/>
        </w:rPr>
        <w:drawing>
          <wp:inline distT="0" distB="0" distL="114300" distR="114300">
            <wp:extent cx="6264275" cy="3742055"/>
            <wp:effectExtent l="0" t="0" r="9525" b="4445"/>
            <wp:docPr id="9" name="图片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76"/>
                    <pic:cNvPicPr>
                      <a:picLocks noChangeAspect="1"/>
                    </pic:cNvPicPr>
                  </pic:nvPicPr>
                  <pic:blipFill>
                    <a:blip r:embed="rId11"/>
                    <a:srcRect/>
                    <a:stretch>
                      <a:fillRect/>
                    </a:stretch>
                  </pic:blipFill>
                  <pic:spPr>
                    <a:xfrm>
                      <a:off x="0" y="0"/>
                      <a:ext cx="6264275" cy="3742055"/>
                    </a:xfrm>
                    <a:prstGeom prst="rect">
                      <a:avLst/>
                    </a:prstGeom>
                    <a:noFill/>
                    <a:ln>
                      <a:noFill/>
                    </a:ln>
                  </pic:spPr>
                </pic:pic>
              </a:graphicData>
            </a:graphic>
          </wp:inline>
        </w:drawing>
      </w:r>
    </w:p>
    <w:p w14:paraId="69AC695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lang w:val="en-US" w:eastAsia="zh-CN"/>
        </w:rPr>
        <w:t>6.</w:t>
      </w:r>
      <w:r>
        <w:rPr>
          <w:rFonts w:hint="eastAsia" w:ascii="华文仿宋" w:hAnsi="华文仿宋" w:eastAsia="华文仿宋" w:cs="华文仿宋"/>
          <w:sz w:val="32"/>
          <w:szCs w:val="32"/>
          <w:highlight w:val="none"/>
        </w:rPr>
        <w:t>点击“</w:t>
      </w:r>
      <w:r>
        <w:rPr>
          <w:rFonts w:hint="eastAsia" w:ascii="华文仿宋" w:hAnsi="华文仿宋" w:eastAsia="华文仿宋" w:cs="华文仿宋"/>
          <w:sz w:val="32"/>
          <w:szCs w:val="32"/>
          <w:highlight w:val="none"/>
          <w:lang w:val="en-US" w:eastAsia="zh-CN"/>
        </w:rPr>
        <w:t>筛选</w:t>
      </w:r>
      <w:r>
        <w:rPr>
          <w:rFonts w:hint="eastAsia" w:ascii="华文仿宋" w:hAnsi="华文仿宋" w:eastAsia="华文仿宋" w:cs="华文仿宋"/>
          <w:sz w:val="32"/>
          <w:szCs w:val="32"/>
          <w:highlight w:val="none"/>
        </w:rPr>
        <w:t>”</w:t>
      </w:r>
      <w:r>
        <w:rPr>
          <w:rFonts w:hint="eastAsia" w:ascii="华文仿宋" w:hAnsi="华文仿宋" w:eastAsia="华文仿宋" w:cs="华文仿宋"/>
          <w:sz w:val="32"/>
          <w:szCs w:val="32"/>
          <w:highlight w:val="none"/>
          <w:lang w:val="en-US" w:eastAsia="zh-CN"/>
        </w:rPr>
        <w:t>按钮，弹出“筛选条件”页面，可录入“所属期”、“自用货物名称”、“进货凭证号”、“业务类型名称”这四个筛选条件，对勾选数据进行筛选。</w:t>
      </w:r>
    </w:p>
    <w:p w14:paraId="266D0AEF">
      <w:pPr>
        <w:numPr>
          <w:ilvl w:val="0"/>
          <w:numId w:val="0"/>
        </w:numPr>
        <w:jc w:val="left"/>
        <w:rPr>
          <w:rFonts w:hint="eastAsia"/>
          <w:highlight w:val="none"/>
          <w:lang w:val="en-US" w:eastAsia="zh-CN"/>
        </w:rPr>
      </w:pPr>
      <w:r>
        <w:rPr>
          <w:highlight w:val="none"/>
        </w:rPr>
        <w:drawing>
          <wp:inline distT="0" distB="0" distL="114300" distR="114300">
            <wp:extent cx="6264275" cy="2851150"/>
            <wp:effectExtent l="0" t="0" r="9525" b="6350"/>
            <wp:docPr id="10" name="图片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77"/>
                    <pic:cNvPicPr>
                      <a:picLocks noChangeAspect="1"/>
                    </pic:cNvPicPr>
                  </pic:nvPicPr>
                  <pic:blipFill>
                    <a:blip r:embed="rId12"/>
                    <a:srcRect/>
                    <a:stretch>
                      <a:fillRect/>
                    </a:stretch>
                  </pic:blipFill>
                  <pic:spPr>
                    <a:xfrm>
                      <a:off x="0" y="0"/>
                      <a:ext cx="6264275" cy="2851150"/>
                    </a:xfrm>
                    <a:prstGeom prst="rect">
                      <a:avLst/>
                    </a:prstGeom>
                    <a:noFill/>
                    <a:ln>
                      <a:noFill/>
                    </a:ln>
                  </pic:spPr>
                </pic:pic>
              </a:graphicData>
            </a:graphic>
          </wp:inline>
        </w:drawing>
      </w:r>
    </w:p>
    <w:p w14:paraId="1555AC6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lang w:val="en-US" w:eastAsia="zh-CN"/>
        </w:rPr>
        <w:t>7.勾选需要导出的明细信息，</w:t>
      </w:r>
      <w:r>
        <w:rPr>
          <w:rFonts w:hint="eastAsia" w:ascii="华文仿宋" w:hAnsi="华文仿宋" w:eastAsia="华文仿宋" w:cs="华文仿宋"/>
          <w:sz w:val="32"/>
          <w:szCs w:val="32"/>
          <w:highlight w:val="none"/>
        </w:rPr>
        <w:t>点击“</w:t>
      </w:r>
      <w:r>
        <w:rPr>
          <w:rFonts w:hint="eastAsia" w:ascii="华文仿宋" w:hAnsi="华文仿宋" w:eastAsia="华文仿宋" w:cs="华文仿宋"/>
          <w:sz w:val="32"/>
          <w:szCs w:val="32"/>
          <w:highlight w:val="none"/>
          <w:lang w:val="en-US" w:eastAsia="zh-CN"/>
        </w:rPr>
        <w:t>导出</w:t>
      </w:r>
      <w:r>
        <w:rPr>
          <w:rFonts w:hint="eastAsia" w:ascii="华文仿宋" w:hAnsi="华文仿宋" w:eastAsia="华文仿宋" w:cs="华文仿宋"/>
          <w:sz w:val="32"/>
          <w:szCs w:val="32"/>
          <w:highlight w:val="none"/>
        </w:rPr>
        <w:t>”</w:t>
      </w:r>
      <w:r>
        <w:rPr>
          <w:rFonts w:hint="eastAsia" w:ascii="华文仿宋" w:hAnsi="华文仿宋" w:eastAsia="华文仿宋" w:cs="华文仿宋"/>
          <w:sz w:val="32"/>
          <w:szCs w:val="32"/>
          <w:highlight w:val="none"/>
          <w:lang w:val="en-US" w:eastAsia="zh-CN"/>
        </w:rPr>
        <w:t>按钮，弹出二次确认提示。点击“确定”按钮则导出数据，点击“取消”按钮则关闭弹窗。</w:t>
      </w:r>
    </w:p>
    <w:p w14:paraId="5056E957">
      <w:pPr>
        <w:pStyle w:val="2"/>
        <w:ind w:left="0" w:leftChars="0" w:firstLine="0" w:firstLineChars="0"/>
        <w:rPr>
          <w:rFonts w:hint="eastAsia"/>
          <w:highlight w:val="none"/>
        </w:rPr>
      </w:pPr>
      <w:r>
        <w:rPr>
          <w:highlight w:val="none"/>
        </w:rPr>
        <w:drawing>
          <wp:inline distT="0" distB="0" distL="114300" distR="114300">
            <wp:extent cx="6264275" cy="3766185"/>
            <wp:effectExtent l="0" t="0" r="9525" b="5715"/>
            <wp:docPr id="11"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78"/>
                    <pic:cNvPicPr>
                      <a:picLocks noChangeAspect="1"/>
                    </pic:cNvPicPr>
                  </pic:nvPicPr>
                  <pic:blipFill>
                    <a:blip r:embed="rId13"/>
                    <a:srcRect/>
                    <a:stretch>
                      <a:fillRect/>
                    </a:stretch>
                  </pic:blipFill>
                  <pic:spPr>
                    <a:xfrm>
                      <a:off x="0" y="0"/>
                      <a:ext cx="6264275" cy="3766185"/>
                    </a:xfrm>
                    <a:prstGeom prst="rect">
                      <a:avLst/>
                    </a:prstGeom>
                    <a:noFill/>
                    <a:ln>
                      <a:noFill/>
                    </a:ln>
                  </pic:spPr>
                </pic:pic>
              </a:graphicData>
            </a:graphic>
          </wp:inline>
        </w:drawing>
      </w:r>
    </w:p>
    <w:p w14:paraId="7F604BD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highlight w:val="none"/>
        </w:rPr>
      </w:pPr>
      <w:r>
        <w:rPr>
          <w:rFonts w:hint="eastAsia" w:ascii="华文仿宋" w:hAnsi="华文仿宋" w:eastAsia="华文仿宋" w:cs="华文仿宋"/>
          <w:sz w:val="32"/>
          <w:szCs w:val="32"/>
          <w:highlight w:val="none"/>
          <w:lang w:val="en-US" w:eastAsia="zh-CN"/>
        </w:rPr>
        <w:t>8.勾选需要小计的明细信息，</w:t>
      </w:r>
      <w:r>
        <w:rPr>
          <w:rFonts w:hint="eastAsia" w:ascii="华文仿宋" w:hAnsi="华文仿宋" w:eastAsia="华文仿宋" w:cs="华文仿宋"/>
          <w:sz w:val="32"/>
          <w:szCs w:val="32"/>
          <w:highlight w:val="none"/>
        </w:rPr>
        <w:t>点击“</w:t>
      </w:r>
      <w:r>
        <w:rPr>
          <w:rFonts w:hint="eastAsia" w:ascii="华文仿宋" w:hAnsi="华文仿宋" w:eastAsia="华文仿宋" w:cs="华文仿宋"/>
          <w:sz w:val="32"/>
          <w:szCs w:val="32"/>
          <w:highlight w:val="none"/>
          <w:lang w:val="en-US" w:eastAsia="zh-CN"/>
        </w:rPr>
        <w:t>小计</w:t>
      </w:r>
      <w:r>
        <w:rPr>
          <w:rFonts w:hint="eastAsia" w:ascii="华文仿宋" w:hAnsi="华文仿宋" w:eastAsia="华文仿宋" w:cs="华文仿宋"/>
          <w:sz w:val="32"/>
          <w:szCs w:val="32"/>
          <w:highlight w:val="none"/>
        </w:rPr>
        <w:t>”</w:t>
      </w:r>
      <w:r>
        <w:rPr>
          <w:rFonts w:hint="eastAsia" w:ascii="华文仿宋" w:hAnsi="华文仿宋" w:eastAsia="华文仿宋" w:cs="华文仿宋"/>
          <w:sz w:val="32"/>
          <w:szCs w:val="32"/>
          <w:highlight w:val="none"/>
          <w:lang w:val="en-US" w:eastAsia="zh-CN"/>
        </w:rPr>
        <w:t>按钮，弹出小计弹出框，展示小计结果。</w:t>
      </w:r>
    </w:p>
    <w:p w14:paraId="31C6C76C">
      <w:pPr>
        <w:pStyle w:val="2"/>
        <w:ind w:left="0" w:leftChars="0" w:firstLine="0" w:firstLineChars="0"/>
        <w:rPr>
          <w:highlight w:val="none"/>
        </w:rPr>
      </w:pPr>
      <w:r>
        <w:rPr>
          <w:highlight w:val="none"/>
        </w:rPr>
        <w:drawing>
          <wp:inline distT="0" distB="0" distL="114300" distR="114300">
            <wp:extent cx="6264275" cy="3561080"/>
            <wp:effectExtent l="0" t="0" r="9525" b="7620"/>
            <wp:docPr id="1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42"/>
                    <pic:cNvPicPr>
                      <a:picLocks noChangeAspect="1"/>
                    </pic:cNvPicPr>
                  </pic:nvPicPr>
                  <pic:blipFill>
                    <a:blip r:embed="rId14"/>
                    <a:srcRect/>
                    <a:stretch>
                      <a:fillRect/>
                    </a:stretch>
                  </pic:blipFill>
                  <pic:spPr>
                    <a:xfrm>
                      <a:off x="0" y="0"/>
                      <a:ext cx="6264275" cy="3561080"/>
                    </a:xfrm>
                    <a:prstGeom prst="rect">
                      <a:avLst/>
                    </a:prstGeom>
                    <a:noFill/>
                    <a:ln>
                      <a:noFill/>
                    </a:ln>
                  </pic:spPr>
                </pic:pic>
              </a:graphicData>
            </a:graphic>
          </wp:inline>
        </w:drawing>
      </w:r>
    </w:p>
    <w:p w14:paraId="2C65D627">
      <w:pPr>
        <w:ind w:firstLine="640" w:firstLineChars="200"/>
        <w:rPr>
          <w:rFonts w:hint="eastAsia" w:ascii="华文仿宋" w:hAnsi="华文仿宋" w:eastAsia="华文仿宋" w:cs="华文仿宋"/>
          <w:sz w:val="32"/>
          <w:szCs w:val="32"/>
          <w:highlight w:val="none"/>
          <w:lang w:val="en-US" w:eastAsia="zh-CN"/>
        </w:rPr>
      </w:pPr>
      <w:r>
        <w:rPr>
          <w:rFonts w:hint="eastAsia" w:ascii="仿宋_GB2312" w:hAnsi="仿宋_GB2312" w:eastAsia="仿宋_GB2312" w:cs="仿宋_GB2312"/>
          <w:sz w:val="32"/>
          <w:szCs w:val="32"/>
          <w:highlight w:val="none"/>
          <w:lang w:val="en-US" w:eastAsia="zh-CN"/>
        </w:rPr>
        <w:t>（三）</w:t>
      </w:r>
      <w:r>
        <w:rPr>
          <w:rFonts w:hint="eastAsia" w:ascii="仿宋" w:hAnsi="仿宋" w:eastAsia="仿宋" w:cs="华文仿宋"/>
          <w:sz w:val="32"/>
          <w:szCs w:val="32"/>
          <w:highlight w:val="none"/>
        </w:rPr>
        <w:t>确认数据无问题后，可点击</w:t>
      </w:r>
      <w:r>
        <w:rPr>
          <w:rFonts w:hint="eastAsia" w:ascii="仿宋" w:hAnsi="仿宋" w:eastAsia="仿宋" w:cs="华文仿宋"/>
          <w:sz w:val="32"/>
          <w:szCs w:val="32"/>
          <w:highlight w:val="none"/>
          <w:lang w:eastAsia="zh-CN"/>
        </w:rPr>
        <w:t>“</w:t>
      </w:r>
      <w:r>
        <w:rPr>
          <w:rFonts w:hint="eastAsia" w:ascii="仿宋" w:hAnsi="仿宋" w:eastAsia="仿宋" w:cs="华文仿宋"/>
          <w:sz w:val="32"/>
          <w:szCs w:val="32"/>
          <w:highlight w:val="none"/>
        </w:rPr>
        <w:t>提交</w:t>
      </w:r>
      <w:r>
        <w:rPr>
          <w:rFonts w:hint="eastAsia" w:ascii="仿宋" w:hAnsi="仿宋" w:eastAsia="仿宋" w:cs="华文仿宋"/>
          <w:sz w:val="32"/>
          <w:szCs w:val="32"/>
          <w:highlight w:val="none"/>
          <w:lang w:val="en-US" w:eastAsia="zh-CN"/>
        </w:rPr>
        <w:t>申报</w:t>
      </w:r>
      <w:r>
        <w:rPr>
          <w:rFonts w:hint="eastAsia" w:ascii="仿宋" w:hAnsi="仿宋" w:eastAsia="仿宋" w:cs="华文仿宋"/>
          <w:sz w:val="32"/>
          <w:szCs w:val="32"/>
          <w:highlight w:val="none"/>
          <w:lang w:eastAsia="zh-CN"/>
        </w:rPr>
        <w:t>”</w:t>
      </w:r>
      <w:r>
        <w:rPr>
          <w:rFonts w:hint="eastAsia" w:ascii="仿宋" w:hAnsi="仿宋" w:eastAsia="仿宋" w:cs="华文仿宋"/>
          <w:sz w:val="32"/>
          <w:szCs w:val="32"/>
          <w:highlight w:val="none"/>
        </w:rPr>
        <w:t>，</w:t>
      </w:r>
      <w:r>
        <w:rPr>
          <w:rFonts w:hint="eastAsia" w:ascii="仿宋" w:hAnsi="仿宋" w:eastAsia="仿宋" w:cs="华文仿宋"/>
          <w:sz w:val="32"/>
          <w:szCs w:val="32"/>
          <w:highlight w:val="none"/>
          <w:lang w:val="en-US" w:eastAsia="zh-CN"/>
        </w:rPr>
        <w:t>进入提交申请界面，</w:t>
      </w:r>
      <w:r>
        <w:rPr>
          <w:rFonts w:hint="eastAsia" w:ascii="仿宋" w:hAnsi="仿宋" w:eastAsia="仿宋" w:cs="仿宋_GB2312"/>
          <w:sz w:val="32"/>
          <w:szCs w:val="32"/>
          <w:highlight w:val="none"/>
        </w:rPr>
        <w:t>提供【</w:t>
      </w:r>
      <w:r>
        <w:rPr>
          <w:rFonts w:hint="eastAsia" w:ascii="仿宋" w:hAnsi="仿宋" w:eastAsia="仿宋" w:cs="仿宋_GB2312"/>
          <w:sz w:val="32"/>
          <w:szCs w:val="32"/>
          <w:highlight w:val="none"/>
          <w:lang w:val="en-US" w:eastAsia="zh-CN"/>
        </w:rPr>
        <w:t>数据自检</w:t>
      </w:r>
      <w:r>
        <w:rPr>
          <w:rFonts w:hint="eastAsia" w:ascii="仿宋" w:hAnsi="仿宋" w:eastAsia="仿宋" w:cs="仿宋_GB2312"/>
          <w:sz w:val="32"/>
          <w:szCs w:val="32"/>
          <w:highlight w:val="none"/>
        </w:rPr>
        <w:t>】、【</w:t>
      </w:r>
      <w:r>
        <w:rPr>
          <w:rFonts w:hint="eastAsia" w:ascii="仿宋" w:hAnsi="仿宋" w:eastAsia="仿宋" w:cs="仿宋_GB2312"/>
          <w:sz w:val="32"/>
          <w:szCs w:val="32"/>
          <w:highlight w:val="none"/>
          <w:lang w:val="en-US" w:eastAsia="zh-CN"/>
        </w:rPr>
        <w:t>自检查询</w:t>
      </w:r>
      <w:r>
        <w:rPr>
          <w:rFonts w:hint="eastAsia" w:ascii="仿宋" w:hAnsi="仿宋" w:eastAsia="仿宋" w:cs="仿宋_GB2312"/>
          <w:sz w:val="32"/>
          <w:szCs w:val="32"/>
          <w:highlight w:val="none"/>
        </w:rPr>
        <w:t>】、</w:t>
      </w:r>
      <w:r>
        <w:rPr>
          <w:rFonts w:hint="eastAsia" w:ascii="仿宋" w:hAnsi="仿宋" w:eastAsia="仿宋" w:cs="仿宋_GB2312"/>
          <w:sz w:val="32"/>
          <w:szCs w:val="32"/>
          <w:highlight w:val="none"/>
          <w:lang w:eastAsia="zh-CN"/>
        </w:rPr>
        <w:t>【</w:t>
      </w:r>
      <w:r>
        <w:rPr>
          <w:rFonts w:hint="eastAsia" w:ascii="仿宋" w:hAnsi="仿宋" w:eastAsia="仿宋" w:cs="仿宋_GB2312"/>
          <w:sz w:val="32"/>
          <w:szCs w:val="32"/>
          <w:highlight w:val="none"/>
          <w:lang w:val="en-US" w:eastAsia="zh-CN"/>
        </w:rPr>
        <w:t>打印报表下载</w:t>
      </w:r>
      <w:r>
        <w:rPr>
          <w:rFonts w:hint="eastAsia" w:ascii="仿宋" w:hAnsi="仿宋" w:eastAsia="仿宋" w:cs="仿宋_GB2312"/>
          <w:sz w:val="32"/>
          <w:szCs w:val="32"/>
          <w:highlight w:val="none"/>
          <w:lang w:eastAsia="zh-CN"/>
        </w:rPr>
        <w:t>】、</w:t>
      </w:r>
      <w:r>
        <w:rPr>
          <w:rFonts w:hint="eastAsia" w:ascii="仿宋" w:hAnsi="仿宋" w:eastAsia="仿宋" w:cs="仿宋_GB2312"/>
          <w:sz w:val="32"/>
          <w:szCs w:val="32"/>
          <w:highlight w:val="none"/>
        </w:rPr>
        <w:t>【</w:t>
      </w:r>
      <w:r>
        <w:rPr>
          <w:rFonts w:hint="eastAsia" w:ascii="仿宋" w:hAnsi="仿宋" w:eastAsia="仿宋" w:cs="仿宋_GB2312"/>
          <w:sz w:val="32"/>
          <w:szCs w:val="32"/>
          <w:highlight w:val="none"/>
          <w:lang w:val="en-US" w:eastAsia="zh-CN"/>
        </w:rPr>
        <w:t>上传资料</w:t>
      </w:r>
      <w:r>
        <w:rPr>
          <w:rFonts w:hint="eastAsia" w:ascii="仿宋" w:hAnsi="仿宋" w:eastAsia="仿宋" w:cs="仿宋_GB2312"/>
          <w:sz w:val="32"/>
          <w:szCs w:val="32"/>
          <w:highlight w:val="none"/>
        </w:rPr>
        <w:t>】</w:t>
      </w:r>
      <w:r>
        <w:rPr>
          <w:rFonts w:hint="eastAsia" w:ascii="仿宋" w:hAnsi="仿宋" w:eastAsia="仿宋" w:cs="仿宋_GB2312"/>
          <w:sz w:val="32"/>
          <w:szCs w:val="32"/>
          <w:highlight w:val="none"/>
          <w:lang w:eastAsia="zh-CN"/>
        </w:rPr>
        <w:t>、</w:t>
      </w:r>
      <w:r>
        <w:rPr>
          <w:rFonts w:hint="eastAsia" w:ascii="仿宋" w:hAnsi="仿宋" w:eastAsia="仿宋" w:cs="仿宋_GB2312"/>
          <w:sz w:val="32"/>
          <w:szCs w:val="32"/>
          <w:highlight w:val="none"/>
        </w:rPr>
        <w:t>【</w:t>
      </w:r>
      <w:r>
        <w:rPr>
          <w:rFonts w:hint="eastAsia" w:ascii="仿宋" w:hAnsi="仿宋" w:eastAsia="仿宋" w:cs="仿宋_GB2312"/>
          <w:sz w:val="32"/>
          <w:szCs w:val="32"/>
          <w:highlight w:val="none"/>
          <w:lang w:val="en-US" w:eastAsia="zh-CN"/>
        </w:rPr>
        <w:t>提交申报</w:t>
      </w:r>
      <w:r>
        <w:rPr>
          <w:rFonts w:hint="eastAsia" w:ascii="仿宋" w:hAnsi="仿宋" w:eastAsia="仿宋" w:cs="仿宋_GB2312"/>
          <w:sz w:val="32"/>
          <w:szCs w:val="32"/>
          <w:highlight w:val="none"/>
        </w:rPr>
        <w:t>】按钮</w:t>
      </w:r>
      <w:r>
        <w:rPr>
          <w:rFonts w:hint="eastAsia" w:ascii="仿宋" w:hAnsi="仿宋" w:eastAsia="仿宋" w:cs="仿宋_GB2312"/>
          <w:sz w:val="32"/>
          <w:szCs w:val="32"/>
          <w:highlight w:val="none"/>
          <w:lang w:eastAsia="zh-CN"/>
        </w:rPr>
        <w:t>。</w:t>
      </w:r>
    </w:p>
    <w:p w14:paraId="05697F9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华文仿宋" w:hAnsi="华文仿宋" w:eastAsia="华文仿宋" w:cs="华文仿宋"/>
          <w:sz w:val="32"/>
          <w:szCs w:val="32"/>
          <w:highlight w:val="none"/>
          <w:lang w:val="en-US" w:eastAsia="zh-CN"/>
        </w:rPr>
      </w:pPr>
      <w:r>
        <w:rPr>
          <w:highlight w:val="none"/>
        </w:rPr>
        <w:drawing>
          <wp:inline distT="0" distB="0" distL="114300" distR="114300">
            <wp:extent cx="6263640" cy="3072130"/>
            <wp:effectExtent l="0" t="0" r="10160" b="1270"/>
            <wp:docPr id="23" name="图片 1" descr="C:/Users/Administrator/AppData/Local/Temp/wps.EmfjBS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descr="C:/Users/Administrator/AppData/Local/Temp/wps.EmfjBSwps"/>
                    <pic:cNvPicPr>
                      <a:picLocks noChangeAspect="1"/>
                    </pic:cNvPicPr>
                  </pic:nvPicPr>
                  <pic:blipFill>
                    <a:blip r:embed="rId15"/>
                    <a:srcRect/>
                    <a:stretch>
                      <a:fillRect/>
                    </a:stretch>
                  </pic:blipFill>
                  <pic:spPr>
                    <a:xfrm>
                      <a:off x="0" y="0"/>
                      <a:ext cx="6263640" cy="3072130"/>
                    </a:xfrm>
                    <a:prstGeom prst="rect">
                      <a:avLst/>
                    </a:prstGeom>
                    <a:noFill/>
                    <a:ln>
                      <a:noFill/>
                    </a:ln>
                  </pic:spPr>
                </pic:pic>
              </a:graphicData>
            </a:graphic>
          </wp:inline>
        </w:drawing>
      </w:r>
    </w:p>
    <w:p w14:paraId="2569D4FF">
      <w:pPr>
        <w:widowControl w:val="0"/>
        <w:ind w:firstLine="640"/>
        <w:rPr>
          <w:rFonts w:hint="eastAsia"/>
          <w:highlight w:val="none"/>
          <w:lang w:val="en-US" w:eastAsia="zh-CN"/>
        </w:rPr>
      </w:pPr>
      <w:r>
        <w:rPr>
          <w:rFonts w:hint="eastAsia" w:ascii="仿宋" w:hAnsi="仿宋" w:eastAsia="仿宋" w:cs="仿宋_GB2312"/>
          <w:kern w:val="2"/>
          <w:sz w:val="32"/>
          <w:szCs w:val="32"/>
          <w:highlight w:val="none"/>
          <w:lang w:val="en-US" w:eastAsia="zh-CN" w:bidi="ar-SA"/>
        </w:rPr>
        <w:t>1.</w:t>
      </w:r>
      <w:r>
        <w:rPr>
          <w:rFonts w:hint="eastAsia" w:ascii="仿宋" w:hAnsi="仿宋" w:eastAsia="仿宋" w:cs="华文仿宋"/>
          <w:sz w:val="32"/>
          <w:szCs w:val="32"/>
          <w:highlight w:val="none"/>
        </w:rPr>
        <w:t>点击</w:t>
      </w:r>
      <w:r>
        <w:rPr>
          <w:rFonts w:hint="eastAsia" w:ascii="仿宋" w:hAnsi="仿宋" w:eastAsia="仿宋" w:cs="仿宋_GB2312"/>
          <w:sz w:val="32"/>
          <w:szCs w:val="32"/>
          <w:highlight w:val="none"/>
        </w:rPr>
        <w:t>【</w:t>
      </w:r>
      <w:r>
        <w:rPr>
          <w:rFonts w:hint="eastAsia" w:ascii="仿宋" w:hAnsi="仿宋" w:eastAsia="仿宋" w:cs="仿宋_GB2312"/>
          <w:sz w:val="32"/>
          <w:szCs w:val="32"/>
          <w:highlight w:val="none"/>
          <w:lang w:val="en-US" w:eastAsia="zh-CN"/>
        </w:rPr>
        <w:t>上传资料</w:t>
      </w:r>
      <w:r>
        <w:rPr>
          <w:rFonts w:hint="eastAsia" w:ascii="仿宋" w:hAnsi="仿宋" w:eastAsia="仿宋" w:cs="仿宋_GB2312"/>
          <w:sz w:val="32"/>
          <w:szCs w:val="32"/>
          <w:highlight w:val="none"/>
        </w:rPr>
        <w:t>】按钮</w:t>
      </w:r>
      <w:r>
        <w:rPr>
          <w:rFonts w:hint="eastAsia" w:ascii="仿宋" w:hAnsi="仿宋" w:eastAsia="仿宋" w:cs="仿宋_GB2312"/>
          <w:sz w:val="32"/>
          <w:szCs w:val="32"/>
          <w:highlight w:val="none"/>
          <w:lang w:eastAsia="zh-CN"/>
        </w:rPr>
        <w:t>，</w:t>
      </w:r>
      <w:r>
        <w:rPr>
          <w:rFonts w:hint="eastAsia" w:ascii="仿宋" w:hAnsi="仿宋" w:eastAsia="仿宋" w:cs="仿宋_GB2312"/>
          <w:sz w:val="32"/>
          <w:szCs w:val="32"/>
          <w:highlight w:val="none"/>
          <w:lang w:val="en-US" w:eastAsia="zh-CN"/>
        </w:rPr>
        <w:t>可以上传所需要的资料。</w:t>
      </w:r>
    </w:p>
    <w:p w14:paraId="504D637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2.点击【数据自检】按钮，可将列表中数据进行数据自检。</w:t>
      </w:r>
    </w:p>
    <w:p w14:paraId="317345E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3.自检完毕后点击【自检查询】按钮，可查询当前明细数据中存在的疑点信息，点击“数据自检情况”下的数字，可查看当前明细数据中存在的疑点信息，数字分别代表疑点数量合计/错误类疑点数量/警告类疑点数量；其中支持【导出】操作，可将疑点信息导出至Excel。</w:t>
      </w:r>
    </w:p>
    <w:p w14:paraId="7CBA844B">
      <w:pPr>
        <w:pStyle w:val="2"/>
        <w:ind w:left="0" w:leftChars="0" w:firstLine="0" w:firstLineChars="0"/>
        <w:rPr>
          <w:rFonts w:hint="eastAsia"/>
          <w:highlight w:val="none"/>
          <w:lang w:val="en-US" w:eastAsia="zh-CN"/>
        </w:rPr>
      </w:pPr>
      <w:r>
        <w:rPr>
          <w:rFonts w:hint="eastAsia" w:ascii="Times New Roman" w:hAnsi="Times New Roman"/>
          <w:highlight w:val="none"/>
        </w:rPr>
        <w:drawing>
          <wp:inline distT="0" distB="0" distL="114300" distR="114300">
            <wp:extent cx="6264275" cy="2811780"/>
            <wp:effectExtent l="0" t="0" r="9525" b="7620"/>
            <wp:docPr id="15" name="图片 18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82" descr="图片2"/>
                    <pic:cNvPicPr>
                      <a:picLocks noChangeAspect="1"/>
                    </pic:cNvPicPr>
                  </pic:nvPicPr>
                  <pic:blipFill>
                    <a:blip r:embed="rId16"/>
                    <a:srcRect/>
                    <a:stretch>
                      <a:fillRect/>
                    </a:stretch>
                  </pic:blipFill>
                  <pic:spPr>
                    <a:xfrm>
                      <a:off x="0" y="0"/>
                      <a:ext cx="6264275" cy="2811780"/>
                    </a:xfrm>
                    <a:prstGeom prst="rect">
                      <a:avLst/>
                    </a:prstGeom>
                    <a:noFill/>
                    <a:ln>
                      <a:noFill/>
                    </a:ln>
                  </pic:spPr>
                </pic:pic>
              </a:graphicData>
            </a:graphic>
          </wp:inline>
        </w:drawing>
      </w:r>
    </w:p>
    <w:p w14:paraId="604CCD2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4.确认数据无问题后，可点击【提交申报】按钮，将数据提交至核心系统，显示提交成功。</w:t>
      </w:r>
    </w:p>
    <w:p w14:paraId="2DF3388C">
      <w:pPr>
        <w:pStyle w:val="2"/>
        <w:numPr>
          <w:ilvl w:val="0"/>
          <w:numId w:val="0"/>
        </w:numPr>
        <w:rPr>
          <w:rFonts w:hint="eastAsia" w:ascii="华文仿宋" w:hAnsi="华文仿宋" w:eastAsia="华文仿宋" w:cs="华文仿宋"/>
          <w:sz w:val="32"/>
          <w:szCs w:val="32"/>
          <w:highlight w:val="none"/>
          <w:lang w:val="en-US" w:eastAsia="zh-CN"/>
        </w:rPr>
      </w:pPr>
      <w:r>
        <w:rPr>
          <w:highlight w:val="none"/>
        </w:rPr>
        <w:drawing>
          <wp:inline distT="0" distB="0" distL="114300" distR="114300">
            <wp:extent cx="6263640" cy="3072130"/>
            <wp:effectExtent l="0" t="0" r="10160" b="1270"/>
            <wp:docPr id="24" name="图片 1" descr="C:/Users/Administrator/AppData/Local/Temp/wps.EmfjBS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C:/Users/Administrator/AppData/Local/Temp/wps.EmfjBSwps"/>
                    <pic:cNvPicPr>
                      <a:picLocks noChangeAspect="1"/>
                    </pic:cNvPicPr>
                  </pic:nvPicPr>
                  <pic:blipFill>
                    <a:blip r:embed="rId15"/>
                    <a:srcRect t="7857" b="4956"/>
                    <a:stretch>
                      <a:fillRect/>
                    </a:stretch>
                  </pic:blipFill>
                  <pic:spPr>
                    <a:xfrm>
                      <a:off x="0" y="0"/>
                      <a:ext cx="6263640" cy="3072130"/>
                    </a:xfrm>
                    <a:prstGeom prst="rect">
                      <a:avLst/>
                    </a:prstGeom>
                    <a:noFill/>
                    <a:ln>
                      <a:noFill/>
                    </a:ln>
                  </pic:spPr>
                </pic:pic>
              </a:graphicData>
            </a:graphic>
          </wp:inline>
        </w:drawing>
      </w:r>
    </w:p>
    <w:p w14:paraId="24A7C4FB">
      <w:pPr>
        <w:numPr>
          <w:ilvl w:val="0"/>
          <w:numId w:val="0"/>
        </w:numPr>
        <w:rPr>
          <w:highlight w:val="none"/>
        </w:rPr>
      </w:pPr>
      <w:r>
        <w:rPr>
          <w:highlight w:val="none"/>
        </w:rPr>
        <w:drawing>
          <wp:inline distT="0" distB="0" distL="114300" distR="114300">
            <wp:extent cx="6264275" cy="3291205"/>
            <wp:effectExtent l="0" t="0" r="9525" b="10795"/>
            <wp:docPr id="17"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30"/>
                    <pic:cNvPicPr>
                      <a:picLocks noChangeAspect="1"/>
                    </pic:cNvPicPr>
                  </pic:nvPicPr>
                  <pic:blipFill>
                    <a:blip r:embed="rId17"/>
                    <a:srcRect/>
                    <a:stretch>
                      <a:fillRect/>
                    </a:stretch>
                  </pic:blipFill>
                  <pic:spPr>
                    <a:xfrm>
                      <a:off x="0" y="0"/>
                      <a:ext cx="6264275" cy="3291205"/>
                    </a:xfrm>
                    <a:prstGeom prst="rect">
                      <a:avLst/>
                    </a:prstGeom>
                    <a:noFill/>
                    <a:ln>
                      <a:noFill/>
                    </a:ln>
                  </pic:spPr>
                </pic:pic>
              </a:graphicData>
            </a:graphic>
          </wp:inline>
        </w:drawing>
      </w:r>
    </w:p>
    <w:p w14:paraId="014D4646">
      <w:pPr>
        <w:pStyle w:val="4"/>
        <w:numPr>
          <w:ilvl w:val="0"/>
          <w:numId w:val="0"/>
        </w:numPr>
        <w:ind w:left="630" w:leftChars="0"/>
        <w:outlineLvl w:val="0"/>
        <w:rPr>
          <w:rFonts w:hint="eastAsia" w:ascii="黑体" w:hAnsi="黑体" w:eastAsia="黑体" w:cs="黑体"/>
          <w:b/>
          <w:sz w:val="32"/>
          <w:szCs w:val="32"/>
          <w:highlight w:val="none"/>
        </w:rPr>
      </w:pPr>
      <w:r>
        <w:rPr>
          <w:rFonts w:hint="eastAsia" w:ascii="黑体" w:hAnsi="黑体" w:cs="黑体"/>
          <w:b/>
          <w:sz w:val="32"/>
          <w:szCs w:val="32"/>
          <w:highlight w:val="none"/>
          <w:lang w:eastAsia="zh-CN"/>
        </w:rPr>
        <w:t>五、</w:t>
      </w:r>
      <w:r>
        <w:rPr>
          <w:rFonts w:hint="eastAsia" w:ascii="黑体" w:hAnsi="黑体" w:eastAsia="黑体" w:cs="黑体"/>
          <w:b/>
          <w:sz w:val="32"/>
          <w:szCs w:val="32"/>
          <w:highlight w:val="none"/>
        </w:rPr>
        <w:t>报送资料</w:t>
      </w:r>
    </w:p>
    <w:p w14:paraId="1129B8FF">
      <w:pPr>
        <w:pStyle w:val="2"/>
        <w:rPr>
          <w:rFonts w:hint="default"/>
          <w:highlight w:val="none"/>
          <w:lang w:val="en-US" w:eastAsia="zh-CN"/>
        </w:rPr>
      </w:pPr>
    </w:p>
    <w:tbl>
      <w:tblPr>
        <w:tblStyle w:val="11"/>
        <w:tblpPr w:leftFromText="180" w:rightFromText="180" w:vertAnchor="text" w:horzAnchor="page" w:tblpX="984" w:tblpY="614"/>
        <w:tblOverlap w:val="never"/>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619"/>
        <w:gridCol w:w="6603"/>
        <w:gridCol w:w="466"/>
        <w:gridCol w:w="452"/>
        <w:gridCol w:w="478"/>
        <w:gridCol w:w="478"/>
        <w:gridCol w:w="426"/>
        <w:gridCol w:w="426"/>
      </w:tblGrid>
      <w:tr w14:paraId="0EE865F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731" w:hRule="atLeast"/>
        </w:trPr>
        <w:tc>
          <w:tcPr>
            <w:tcW w:w="311" w:type="pct"/>
            <w:shd w:val="clear" w:color="auto" w:fill="D7D7D7"/>
            <w:noWrap w:val="0"/>
            <w:tcMar>
              <w:top w:w="10" w:type="dxa"/>
              <w:left w:w="10" w:type="dxa"/>
              <w:right w:w="10" w:type="dxa"/>
            </w:tcMar>
            <w:vAlign w:val="center"/>
          </w:tcPr>
          <w:p w14:paraId="4726FB97">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3317" w:type="pct"/>
            <w:shd w:val="clear" w:color="auto" w:fill="D7D7D7"/>
            <w:noWrap w:val="0"/>
            <w:tcMar>
              <w:top w:w="10" w:type="dxa"/>
              <w:left w:w="10" w:type="dxa"/>
              <w:right w:w="10" w:type="dxa"/>
            </w:tcMar>
            <w:vAlign w:val="center"/>
          </w:tcPr>
          <w:p w14:paraId="4AE4261B">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提交资料名称</w:t>
            </w:r>
          </w:p>
        </w:tc>
        <w:tc>
          <w:tcPr>
            <w:tcW w:w="234" w:type="pct"/>
            <w:shd w:val="clear" w:color="auto" w:fill="D7D7D7"/>
            <w:noWrap w:val="0"/>
            <w:tcMar>
              <w:top w:w="10" w:type="dxa"/>
              <w:left w:w="10" w:type="dxa"/>
              <w:right w:w="10" w:type="dxa"/>
            </w:tcMar>
            <w:vAlign w:val="center"/>
          </w:tcPr>
          <w:p w14:paraId="23D953F0">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必报</w:t>
            </w:r>
          </w:p>
        </w:tc>
        <w:tc>
          <w:tcPr>
            <w:tcW w:w="227" w:type="pct"/>
            <w:shd w:val="clear" w:color="auto" w:fill="D7D7D7"/>
            <w:noWrap w:val="0"/>
            <w:tcMar>
              <w:top w:w="10" w:type="dxa"/>
              <w:left w:w="10" w:type="dxa"/>
              <w:right w:w="10" w:type="dxa"/>
            </w:tcMar>
            <w:vAlign w:val="center"/>
          </w:tcPr>
          <w:p w14:paraId="6A5E0EB2">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条件</w:t>
            </w:r>
          </w:p>
          <w:p w14:paraId="12E8CE45">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报送</w:t>
            </w:r>
          </w:p>
        </w:tc>
        <w:tc>
          <w:tcPr>
            <w:tcW w:w="240" w:type="pct"/>
            <w:shd w:val="clear" w:color="auto" w:fill="D7D7D7"/>
            <w:noWrap w:val="0"/>
            <w:tcMar>
              <w:top w:w="10" w:type="dxa"/>
              <w:left w:w="10" w:type="dxa"/>
              <w:right w:w="10" w:type="dxa"/>
            </w:tcMar>
            <w:vAlign w:val="center"/>
          </w:tcPr>
          <w:p w14:paraId="1203B674">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归档</w:t>
            </w:r>
          </w:p>
        </w:tc>
        <w:tc>
          <w:tcPr>
            <w:tcW w:w="240" w:type="pct"/>
            <w:shd w:val="clear" w:color="auto" w:fill="D7D7D7"/>
            <w:noWrap w:val="0"/>
            <w:tcMar>
              <w:top w:w="10" w:type="dxa"/>
              <w:left w:w="10" w:type="dxa"/>
              <w:right w:w="10" w:type="dxa"/>
            </w:tcMar>
            <w:vAlign w:val="center"/>
          </w:tcPr>
          <w:p w14:paraId="158D1944">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查验</w:t>
            </w:r>
          </w:p>
        </w:tc>
        <w:tc>
          <w:tcPr>
            <w:tcW w:w="214" w:type="pct"/>
            <w:shd w:val="clear" w:color="auto" w:fill="D7D7D7"/>
            <w:noWrap w:val="0"/>
            <w:tcMar>
              <w:top w:w="10" w:type="dxa"/>
              <w:left w:w="10" w:type="dxa"/>
              <w:right w:w="10" w:type="dxa"/>
            </w:tcMar>
            <w:vAlign w:val="center"/>
          </w:tcPr>
          <w:p w14:paraId="6C63724A">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容缺报送</w:t>
            </w:r>
          </w:p>
        </w:tc>
        <w:tc>
          <w:tcPr>
            <w:tcW w:w="214" w:type="pct"/>
            <w:shd w:val="clear" w:color="auto" w:fill="D7D7D7"/>
            <w:noWrap w:val="0"/>
            <w:tcMar>
              <w:top w:w="10" w:type="dxa"/>
              <w:left w:w="10" w:type="dxa"/>
              <w:right w:w="10" w:type="dxa"/>
            </w:tcMar>
            <w:vAlign w:val="center"/>
          </w:tcPr>
          <w:p w14:paraId="2500D3DE">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留存备查</w:t>
            </w:r>
          </w:p>
        </w:tc>
      </w:tr>
      <w:tr w14:paraId="6F79D7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 w:hRule="atLeast"/>
        </w:trPr>
        <w:tc>
          <w:tcPr>
            <w:tcW w:w="311" w:type="pct"/>
            <w:noWrap w:val="0"/>
            <w:tcMar>
              <w:top w:w="10" w:type="dxa"/>
              <w:left w:w="10" w:type="dxa"/>
              <w:right w:w="10" w:type="dxa"/>
            </w:tcMar>
            <w:vAlign w:val="center"/>
          </w:tcPr>
          <w:p w14:paraId="5BA0B9A7">
            <w:pPr>
              <w:widowControl/>
              <w:jc w:val="center"/>
              <w:textAlignment w:val="top"/>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1</w:t>
            </w:r>
          </w:p>
        </w:tc>
        <w:tc>
          <w:tcPr>
            <w:tcW w:w="3317" w:type="pct"/>
            <w:noWrap w:val="0"/>
            <w:tcMar>
              <w:top w:w="10" w:type="dxa"/>
              <w:left w:w="10" w:type="dxa"/>
              <w:right w:w="10" w:type="dxa"/>
            </w:tcMar>
            <w:vAlign w:val="top"/>
          </w:tcPr>
          <w:p w14:paraId="1D7EE87B">
            <w:pPr>
              <w:widowControl/>
              <w:jc w:val="left"/>
              <w:textAlignment w:val="top"/>
              <w:rPr>
                <w:rFonts w:hint="eastAsia" w:ascii="宋体" w:hAnsi="宋体" w:eastAsia="宋体" w:cs="宋体"/>
                <w:sz w:val="21"/>
                <w:szCs w:val="21"/>
                <w:highlight w:val="none"/>
              </w:rPr>
            </w:pPr>
            <w:r>
              <w:rPr>
                <w:rFonts w:hint="eastAsia" w:ascii="宋体" w:hAnsi="宋体" w:eastAsia="宋体" w:cs="宋体"/>
                <w:sz w:val="21"/>
                <w:szCs w:val="21"/>
                <w:highlight w:val="none"/>
              </w:rPr>
              <w:t>增值税专用发票（抵扣联）</w:t>
            </w:r>
          </w:p>
        </w:tc>
        <w:tc>
          <w:tcPr>
            <w:tcW w:w="234" w:type="pct"/>
            <w:noWrap w:val="0"/>
            <w:tcMar>
              <w:top w:w="10" w:type="dxa"/>
              <w:left w:w="10" w:type="dxa"/>
              <w:right w:w="10" w:type="dxa"/>
            </w:tcMar>
            <w:vAlign w:val="top"/>
          </w:tcPr>
          <w:p w14:paraId="7D53D84F">
            <w:pPr>
              <w:jc w:val="center"/>
              <w:rPr>
                <w:rFonts w:hint="eastAsia" w:ascii="宋体" w:hAnsi="宋体" w:eastAsia="宋体" w:cs="宋体"/>
                <w:sz w:val="21"/>
                <w:szCs w:val="21"/>
                <w:highlight w:val="none"/>
              </w:rPr>
            </w:pPr>
          </w:p>
        </w:tc>
        <w:tc>
          <w:tcPr>
            <w:tcW w:w="227" w:type="pct"/>
            <w:noWrap w:val="0"/>
            <w:tcMar>
              <w:top w:w="10" w:type="dxa"/>
              <w:left w:w="10" w:type="dxa"/>
              <w:right w:w="10" w:type="dxa"/>
            </w:tcMar>
            <w:vAlign w:val="top"/>
          </w:tcPr>
          <w:p w14:paraId="53980971">
            <w:pPr>
              <w:widowControl/>
              <w:jc w:val="center"/>
              <w:textAlignment w:val="top"/>
              <w:rPr>
                <w:rFonts w:hint="eastAsia" w:ascii="宋体" w:hAnsi="宋体" w:eastAsia="宋体" w:cs="宋体"/>
                <w:sz w:val="21"/>
                <w:szCs w:val="21"/>
                <w:highlight w:val="none"/>
              </w:rPr>
            </w:pPr>
            <w:r>
              <w:rPr>
                <w:rFonts w:hint="eastAsia" w:ascii="宋体" w:hAnsi="宋体" w:eastAsia="宋体" w:cs="宋体"/>
                <w:kern w:val="0"/>
                <w:sz w:val="21"/>
                <w:szCs w:val="21"/>
                <w:highlight w:val="none"/>
              </w:rPr>
              <w:t>√</w:t>
            </w:r>
          </w:p>
        </w:tc>
        <w:tc>
          <w:tcPr>
            <w:tcW w:w="240" w:type="pct"/>
            <w:noWrap w:val="0"/>
            <w:tcMar>
              <w:top w:w="10" w:type="dxa"/>
              <w:left w:w="10" w:type="dxa"/>
              <w:right w:w="10" w:type="dxa"/>
            </w:tcMar>
            <w:vAlign w:val="top"/>
          </w:tcPr>
          <w:p w14:paraId="4F6CAF9E">
            <w:pPr>
              <w:widowControl/>
              <w:jc w:val="center"/>
              <w:textAlignment w:val="top"/>
              <w:rPr>
                <w:rFonts w:hint="eastAsia" w:ascii="宋体" w:hAnsi="宋体" w:eastAsia="宋体" w:cs="宋体"/>
                <w:sz w:val="21"/>
                <w:szCs w:val="21"/>
                <w:highlight w:val="none"/>
              </w:rPr>
            </w:pPr>
            <w:r>
              <w:rPr>
                <w:rFonts w:hint="eastAsia" w:ascii="宋体" w:hAnsi="宋体" w:eastAsia="宋体" w:cs="宋体"/>
                <w:kern w:val="0"/>
                <w:sz w:val="21"/>
                <w:szCs w:val="21"/>
                <w:highlight w:val="none"/>
              </w:rPr>
              <w:t>√</w:t>
            </w:r>
          </w:p>
        </w:tc>
        <w:tc>
          <w:tcPr>
            <w:tcW w:w="240" w:type="pct"/>
            <w:noWrap w:val="0"/>
            <w:tcMar>
              <w:top w:w="10" w:type="dxa"/>
              <w:left w:w="10" w:type="dxa"/>
              <w:right w:w="10" w:type="dxa"/>
            </w:tcMar>
            <w:vAlign w:val="top"/>
          </w:tcPr>
          <w:p w14:paraId="017317A1">
            <w:pPr>
              <w:jc w:val="center"/>
              <w:rPr>
                <w:rFonts w:hint="eastAsia" w:ascii="宋体" w:hAnsi="宋体" w:eastAsia="宋体" w:cs="宋体"/>
                <w:sz w:val="21"/>
                <w:szCs w:val="21"/>
                <w:highlight w:val="none"/>
              </w:rPr>
            </w:pPr>
          </w:p>
        </w:tc>
        <w:tc>
          <w:tcPr>
            <w:tcW w:w="214" w:type="pct"/>
            <w:noWrap w:val="0"/>
            <w:tcMar>
              <w:top w:w="10" w:type="dxa"/>
              <w:left w:w="10" w:type="dxa"/>
              <w:right w:w="10" w:type="dxa"/>
            </w:tcMar>
            <w:vAlign w:val="top"/>
          </w:tcPr>
          <w:p w14:paraId="4F7E8E75">
            <w:pPr>
              <w:jc w:val="center"/>
              <w:rPr>
                <w:rFonts w:hint="eastAsia" w:ascii="宋体" w:hAnsi="宋体" w:eastAsia="宋体" w:cs="宋体"/>
                <w:kern w:val="0"/>
                <w:sz w:val="21"/>
                <w:szCs w:val="21"/>
                <w:highlight w:val="none"/>
              </w:rPr>
            </w:pPr>
          </w:p>
        </w:tc>
        <w:tc>
          <w:tcPr>
            <w:tcW w:w="214" w:type="pct"/>
            <w:noWrap w:val="0"/>
            <w:tcMar>
              <w:top w:w="10" w:type="dxa"/>
              <w:left w:w="10" w:type="dxa"/>
              <w:right w:w="10" w:type="dxa"/>
            </w:tcMar>
            <w:vAlign w:val="top"/>
          </w:tcPr>
          <w:p w14:paraId="4C8E08F6">
            <w:pPr>
              <w:jc w:val="center"/>
              <w:rPr>
                <w:rFonts w:hint="eastAsia" w:ascii="宋体" w:hAnsi="宋体" w:eastAsia="宋体" w:cs="宋体"/>
                <w:kern w:val="0"/>
                <w:sz w:val="21"/>
                <w:szCs w:val="21"/>
                <w:highlight w:val="none"/>
              </w:rPr>
            </w:pPr>
          </w:p>
        </w:tc>
      </w:tr>
      <w:tr w14:paraId="4ADCB5C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 w:hRule="atLeast"/>
        </w:trPr>
        <w:tc>
          <w:tcPr>
            <w:tcW w:w="311" w:type="pct"/>
            <w:noWrap w:val="0"/>
            <w:tcMar>
              <w:top w:w="10" w:type="dxa"/>
              <w:left w:w="10" w:type="dxa"/>
              <w:right w:w="10" w:type="dxa"/>
            </w:tcMar>
            <w:vAlign w:val="center"/>
          </w:tcPr>
          <w:p w14:paraId="747C87C2">
            <w:pPr>
              <w:widowControl/>
              <w:jc w:val="center"/>
              <w:textAlignment w:val="top"/>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w:t>
            </w:r>
          </w:p>
        </w:tc>
        <w:tc>
          <w:tcPr>
            <w:tcW w:w="3317" w:type="pct"/>
            <w:noWrap w:val="0"/>
            <w:tcMar>
              <w:top w:w="10" w:type="dxa"/>
              <w:left w:w="10" w:type="dxa"/>
              <w:right w:w="10" w:type="dxa"/>
            </w:tcMar>
            <w:vAlign w:val="top"/>
          </w:tcPr>
          <w:p w14:paraId="6D6E7D01">
            <w:pPr>
              <w:widowControl/>
              <w:jc w:val="left"/>
              <w:textAlignment w:val="top"/>
              <w:rPr>
                <w:rFonts w:hint="eastAsia" w:ascii="宋体" w:hAnsi="宋体" w:eastAsia="宋体" w:cs="宋体"/>
                <w:sz w:val="21"/>
                <w:szCs w:val="21"/>
                <w:highlight w:val="none"/>
              </w:rPr>
            </w:pPr>
            <w:r>
              <w:rPr>
                <w:rFonts w:hint="eastAsia" w:ascii="宋体" w:hAnsi="宋体" w:eastAsia="宋体" w:cs="宋体"/>
                <w:sz w:val="21"/>
                <w:szCs w:val="21"/>
                <w:highlight w:val="none"/>
              </w:rPr>
              <w:t>电子申报数据</w:t>
            </w:r>
          </w:p>
        </w:tc>
        <w:tc>
          <w:tcPr>
            <w:tcW w:w="234" w:type="pct"/>
            <w:noWrap w:val="0"/>
            <w:tcMar>
              <w:top w:w="10" w:type="dxa"/>
              <w:left w:w="10" w:type="dxa"/>
              <w:right w:w="10" w:type="dxa"/>
            </w:tcMar>
            <w:vAlign w:val="top"/>
          </w:tcPr>
          <w:p w14:paraId="3B9ED19D">
            <w:pPr>
              <w:jc w:val="center"/>
              <w:rPr>
                <w:rFonts w:hint="eastAsia" w:ascii="宋体" w:hAnsi="宋体" w:eastAsia="宋体" w:cs="宋体"/>
                <w:sz w:val="21"/>
                <w:szCs w:val="21"/>
                <w:highlight w:val="none"/>
              </w:rPr>
            </w:pPr>
          </w:p>
        </w:tc>
        <w:tc>
          <w:tcPr>
            <w:tcW w:w="227" w:type="pct"/>
            <w:noWrap w:val="0"/>
            <w:tcMar>
              <w:top w:w="10" w:type="dxa"/>
              <w:left w:w="10" w:type="dxa"/>
              <w:right w:w="10" w:type="dxa"/>
            </w:tcMar>
            <w:vAlign w:val="top"/>
          </w:tcPr>
          <w:p w14:paraId="3541CA70">
            <w:pPr>
              <w:widowControl/>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0"/>
                <w:sz w:val="21"/>
                <w:szCs w:val="21"/>
                <w:highlight w:val="none"/>
              </w:rPr>
              <w:t>√</w:t>
            </w:r>
          </w:p>
        </w:tc>
        <w:tc>
          <w:tcPr>
            <w:tcW w:w="240" w:type="pct"/>
            <w:noWrap w:val="0"/>
            <w:tcMar>
              <w:top w:w="10" w:type="dxa"/>
              <w:left w:w="10" w:type="dxa"/>
              <w:right w:w="10" w:type="dxa"/>
            </w:tcMar>
            <w:vAlign w:val="top"/>
          </w:tcPr>
          <w:p w14:paraId="3CB38009">
            <w:pPr>
              <w:widowControl/>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0"/>
                <w:sz w:val="21"/>
                <w:szCs w:val="21"/>
                <w:highlight w:val="none"/>
              </w:rPr>
              <w:t>√</w:t>
            </w:r>
          </w:p>
        </w:tc>
        <w:tc>
          <w:tcPr>
            <w:tcW w:w="240" w:type="pct"/>
            <w:noWrap w:val="0"/>
            <w:tcMar>
              <w:top w:w="10" w:type="dxa"/>
              <w:left w:w="10" w:type="dxa"/>
              <w:right w:w="10" w:type="dxa"/>
            </w:tcMar>
            <w:vAlign w:val="top"/>
          </w:tcPr>
          <w:p w14:paraId="121FDCBD">
            <w:pPr>
              <w:jc w:val="center"/>
              <w:rPr>
                <w:rFonts w:hint="eastAsia" w:ascii="宋体" w:hAnsi="宋体" w:eastAsia="宋体" w:cs="宋体"/>
                <w:sz w:val="21"/>
                <w:szCs w:val="21"/>
                <w:highlight w:val="none"/>
              </w:rPr>
            </w:pPr>
          </w:p>
        </w:tc>
        <w:tc>
          <w:tcPr>
            <w:tcW w:w="214" w:type="pct"/>
            <w:noWrap w:val="0"/>
            <w:tcMar>
              <w:top w:w="10" w:type="dxa"/>
              <w:left w:w="10" w:type="dxa"/>
              <w:right w:w="10" w:type="dxa"/>
            </w:tcMar>
            <w:vAlign w:val="top"/>
          </w:tcPr>
          <w:p w14:paraId="2D8D9487">
            <w:pPr>
              <w:jc w:val="center"/>
              <w:rPr>
                <w:rFonts w:hint="eastAsia" w:ascii="宋体" w:hAnsi="宋体" w:eastAsia="宋体" w:cs="宋体"/>
                <w:kern w:val="0"/>
                <w:sz w:val="21"/>
                <w:szCs w:val="21"/>
                <w:highlight w:val="none"/>
              </w:rPr>
            </w:pPr>
          </w:p>
        </w:tc>
        <w:tc>
          <w:tcPr>
            <w:tcW w:w="214" w:type="pct"/>
            <w:noWrap w:val="0"/>
            <w:tcMar>
              <w:top w:w="10" w:type="dxa"/>
              <w:left w:w="10" w:type="dxa"/>
              <w:right w:w="10" w:type="dxa"/>
            </w:tcMar>
            <w:vAlign w:val="top"/>
          </w:tcPr>
          <w:p w14:paraId="224F78CF">
            <w:pPr>
              <w:jc w:val="center"/>
              <w:rPr>
                <w:rFonts w:hint="eastAsia" w:ascii="宋体" w:hAnsi="宋体" w:eastAsia="宋体" w:cs="宋体"/>
                <w:kern w:val="0"/>
                <w:sz w:val="21"/>
                <w:szCs w:val="21"/>
                <w:highlight w:val="none"/>
              </w:rPr>
            </w:pPr>
          </w:p>
        </w:tc>
      </w:tr>
      <w:tr w14:paraId="3114F26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 w:hRule="atLeast"/>
        </w:trPr>
        <w:tc>
          <w:tcPr>
            <w:tcW w:w="311" w:type="pct"/>
            <w:noWrap w:val="0"/>
            <w:tcMar>
              <w:top w:w="10" w:type="dxa"/>
              <w:left w:w="10" w:type="dxa"/>
              <w:right w:w="10" w:type="dxa"/>
            </w:tcMar>
            <w:vAlign w:val="center"/>
          </w:tcPr>
          <w:p w14:paraId="22BA439A">
            <w:pPr>
              <w:widowControl/>
              <w:jc w:val="center"/>
              <w:textAlignment w:val="top"/>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w:t>
            </w:r>
          </w:p>
        </w:tc>
        <w:tc>
          <w:tcPr>
            <w:tcW w:w="3317" w:type="pct"/>
            <w:noWrap w:val="0"/>
            <w:tcMar>
              <w:top w:w="10" w:type="dxa"/>
              <w:left w:w="10" w:type="dxa"/>
              <w:right w:w="10" w:type="dxa"/>
            </w:tcMar>
            <w:vAlign w:val="top"/>
          </w:tcPr>
          <w:p w14:paraId="7F503CC5">
            <w:pPr>
              <w:widowControl/>
              <w:jc w:val="left"/>
              <w:textAlignment w:val="top"/>
              <w:rPr>
                <w:rFonts w:hint="eastAsia" w:ascii="宋体" w:hAnsi="宋体" w:eastAsia="宋体" w:cs="宋体"/>
                <w:sz w:val="21"/>
                <w:szCs w:val="21"/>
                <w:highlight w:val="none"/>
              </w:rPr>
            </w:pPr>
            <w:r>
              <w:rPr>
                <w:rFonts w:hint="eastAsia" w:ascii="宋体" w:hAnsi="宋体" w:eastAsia="宋体" w:cs="宋体"/>
                <w:sz w:val="21"/>
                <w:szCs w:val="21"/>
                <w:highlight w:val="none"/>
              </w:rPr>
              <w:t>支付水、电、气费用的银行结算凭证（加盖银行印章复印件）</w:t>
            </w:r>
          </w:p>
        </w:tc>
        <w:tc>
          <w:tcPr>
            <w:tcW w:w="234" w:type="pct"/>
            <w:noWrap w:val="0"/>
            <w:tcMar>
              <w:top w:w="10" w:type="dxa"/>
              <w:left w:w="10" w:type="dxa"/>
              <w:right w:w="10" w:type="dxa"/>
            </w:tcMar>
            <w:vAlign w:val="top"/>
          </w:tcPr>
          <w:p w14:paraId="46373609">
            <w:pPr>
              <w:jc w:val="center"/>
              <w:rPr>
                <w:rFonts w:hint="eastAsia" w:ascii="宋体" w:hAnsi="宋体" w:eastAsia="宋体" w:cs="宋体"/>
                <w:sz w:val="21"/>
                <w:szCs w:val="21"/>
                <w:highlight w:val="none"/>
              </w:rPr>
            </w:pPr>
          </w:p>
        </w:tc>
        <w:tc>
          <w:tcPr>
            <w:tcW w:w="227" w:type="pct"/>
            <w:noWrap w:val="0"/>
            <w:tcMar>
              <w:top w:w="10" w:type="dxa"/>
              <w:left w:w="10" w:type="dxa"/>
              <w:right w:w="10" w:type="dxa"/>
            </w:tcMar>
            <w:vAlign w:val="top"/>
          </w:tcPr>
          <w:p w14:paraId="0ECC89DD">
            <w:pPr>
              <w:widowControl/>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0"/>
                <w:sz w:val="21"/>
                <w:szCs w:val="21"/>
                <w:highlight w:val="none"/>
              </w:rPr>
              <w:t>√</w:t>
            </w:r>
          </w:p>
        </w:tc>
        <w:tc>
          <w:tcPr>
            <w:tcW w:w="240" w:type="pct"/>
            <w:noWrap w:val="0"/>
            <w:tcMar>
              <w:top w:w="10" w:type="dxa"/>
              <w:left w:w="10" w:type="dxa"/>
              <w:right w:w="10" w:type="dxa"/>
            </w:tcMar>
            <w:vAlign w:val="top"/>
          </w:tcPr>
          <w:p w14:paraId="71987814">
            <w:pPr>
              <w:widowControl/>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0"/>
                <w:sz w:val="21"/>
                <w:szCs w:val="21"/>
                <w:highlight w:val="none"/>
              </w:rPr>
              <w:t>√</w:t>
            </w:r>
          </w:p>
        </w:tc>
        <w:tc>
          <w:tcPr>
            <w:tcW w:w="240" w:type="pct"/>
            <w:noWrap w:val="0"/>
            <w:tcMar>
              <w:top w:w="10" w:type="dxa"/>
              <w:left w:w="10" w:type="dxa"/>
              <w:right w:w="10" w:type="dxa"/>
            </w:tcMar>
            <w:vAlign w:val="top"/>
          </w:tcPr>
          <w:p w14:paraId="3525CC0F">
            <w:pPr>
              <w:jc w:val="center"/>
              <w:rPr>
                <w:rFonts w:hint="eastAsia" w:ascii="宋体" w:hAnsi="宋体" w:eastAsia="宋体" w:cs="宋体"/>
                <w:sz w:val="21"/>
                <w:szCs w:val="21"/>
                <w:highlight w:val="none"/>
              </w:rPr>
            </w:pPr>
          </w:p>
        </w:tc>
        <w:tc>
          <w:tcPr>
            <w:tcW w:w="214" w:type="pct"/>
            <w:noWrap w:val="0"/>
            <w:tcMar>
              <w:top w:w="10" w:type="dxa"/>
              <w:left w:w="10" w:type="dxa"/>
              <w:right w:w="10" w:type="dxa"/>
            </w:tcMar>
            <w:vAlign w:val="top"/>
          </w:tcPr>
          <w:p w14:paraId="22E8014C">
            <w:pPr>
              <w:jc w:val="center"/>
              <w:rPr>
                <w:rFonts w:hint="eastAsia" w:ascii="宋体" w:hAnsi="宋体" w:eastAsia="宋体" w:cs="宋体"/>
                <w:kern w:val="0"/>
                <w:sz w:val="21"/>
                <w:szCs w:val="21"/>
                <w:highlight w:val="none"/>
              </w:rPr>
            </w:pPr>
          </w:p>
        </w:tc>
        <w:tc>
          <w:tcPr>
            <w:tcW w:w="214" w:type="pct"/>
            <w:noWrap w:val="0"/>
            <w:tcMar>
              <w:top w:w="10" w:type="dxa"/>
              <w:left w:w="10" w:type="dxa"/>
              <w:right w:w="10" w:type="dxa"/>
            </w:tcMar>
            <w:vAlign w:val="top"/>
          </w:tcPr>
          <w:p w14:paraId="191DC9DC">
            <w:pPr>
              <w:jc w:val="center"/>
              <w:rPr>
                <w:rFonts w:hint="eastAsia" w:ascii="宋体" w:hAnsi="宋体" w:eastAsia="宋体" w:cs="宋体"/>
                <w:kern w:val="0"/>
                <w:sz w:val="21"/>
                <w:szCs w:val="21"/>
                <w:highlight w:val="none"/>
              </w:rPr>
            </w:pPr>
          </w:p>
        </w:tc>
      </w:tr>
      <w:tr w14:paraId="171180F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 w:hRule="atLeast"/>
        </w:trPr>
        <w:tc>
          <w:tcPr>
            <w:tcW w:w="311" w:type="pct"/>
            <w:noWrap w:val="0"/>
            <w:tcMar>
              <w:top w:w="10" w:type="dxa"/>
              <w:left w:w="10" w:type="dxa"/>
              <w:right w:w="10" w:type="dxa"/>
            </w:tcMar>
            <w:vAlign w:val="center"/>
          </w:tcPr>
          <w:p w14:paraId="38105860">
            <w:pPr>
              <w:widowControl/>
              <w:jc w:val="center"/>
              <w:textAlignment w:val="top"/>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w:t>
            </w:r>
          </w:p>
        </w:tc>
        <w:tc>
          <w:tcPr>
            <w:tcW w:w="3317" w:type="pct"/>
            <w:noWrap w:val="0"/>
            <w:tcMar>
              <w:top w:w="10" w:type="dxa"/>
              <w:left w:w="10" w:type="dxa"/>
              <w:right w:w="10" w:type="dxa"/>
            </w:tcMar>
            <w:vAlign w:val="top"/>
          </w:tcPr>
          <w:p w14:paraId="3682BD5B">
            <w:pPr>
              <w:widowControl/>
              <w:jc w:val="left"/>
              <w:textAlignment w:val="top"/>
              <w:rPr>
                <w:rFonts w:hint="eastAsia" w:ascii="宋体" w:hAnsi="宋体" w:eastAsia="宋体" w:cs="宋体"/>
                <w:sz w:val="21"/>
                <w:szCs w:val="21"/>
                <w:highlight w:val="none"/>
              </w:rPr>
            </w:pPr>
            <w:r>
              <w:rPr>
                <w:rFonts w:hint="eastAsia" w:ascii="宋体" w:hAnsi="宋体" w:eastAsia="宋体" w:cs="宋体"/>
                <w:sz w:val="21"/>
                <w:szCs w:val="21"/>
                <w:highlight w:val="none"/>
              </w:rPr>
              <w:t>主管税务机关要求提供的其他资料</w:t>
            </w:r>
          </w:p>
        </w:tc>
        <w:tc>
          <w:tcPr>
            <w:tcW w:w="234" w:type="pct"/>
            <w:noWrap w:val="0"/>
            <w:tcMar>
              <w:top w:w="10" w:type="dxa"/>
              <w:left w:w="10" w:type="dxa"/>
              <w:right w:w="10" w:type="dxa"/>
            </w:tcMar>
            <w:vAlign w:val="top"/>
          </w:tcPr>
          <w:p w14:paraId="229C307C">
            <w:pPr>
              <w:jc w:val="center"/>
              <w:rPr>
                <w:rFonts w:hint="eastAsia" w:ascii="宋体" w:hAnsi="宋体" w:eastAsia="宋体" w:cs="宋体"/>
                <w:sz w:val="21"/>
                <w:szCs w:val="21"/>
                <w:highlight w:val="none"/>
              </w:rPr>
            </w:pPr>
          </w:p>
        </w:tc>
        <w:tc>
          <w:tcPr>
            <w:tcW w:w="227" w:type="pct"/>
            <w:noWrap w:val="0"/>
            <w:tcMar>
              <w:top w:w="10" w:type="dxa"/>
              <w:left w:w="10" w:type="dxa"/>
              <w:right w:w="10" w:type="dxa"/>
            </w:tcMar>
            <w:vAlign w:val="top"/>
          </w:tcPr>
          <w:p w14:paraId="1A1F0EC5">
            <w:pPr>
              <w:widowControl/>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0"/>
                <w:sz w:val="21"/>
                <w:szCs w:val="21"/>
                <w:highlight w:val="none"/>
              </w:rPr>
              <w:t>√</w:t>
            </w:r>
          </w:p>
        </w:tc>
        <w:tc>
          <w:tcPr>
            <w:tcW w:w="240" w:type="pct"/>
            <w:noWrap w:val="0"/>
            <w:tcMar>
              <w:top w:w="10" w:type="dxa"/>
              <w:left w:w="10" w:type="dxa"/>
              <w:right w:w="10" w:type="dxa"/>
            </w:tcMar>
            <w:vAlign w:val="top"/>
          </w:tcPr>
          <w:p w14:paraId="5BDD645D">
            <w:pPr>
              <w:widowControl/>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0"/>
                <w:sz w:val="21"/>
                <w:szCs w:val="21"/>
                <w:highlight w:val="none"/>
              </w:rPr>
              <w:t>√</w:t>
            </w:r>
          </w:p>
        </w:tc>
        <w:tc>
          <w:tcPr>
            <w:tcW w:w="240" w:type="pct"/>
            <w:noWrap w:val="0"/>
            <w:tcMar>
              <w:top w:w="10" w:type="dxa"/>
              <w:left w:w="10" w:type="dxa"/>
              <w:right w:w="10" w:type="dxa"/>
            </w:tcMar>
            <w:vAlign w:val="top"/>
          </w:tcPr>
          <w:p w14:paraId="7BC14A59">
            <w:pPr>
              <w:jc w:val="center"/>
              <w:rPr>
                <w:rFonts w:hint="eastAsia" w:ascii="宋体" w:hAnsi="宋体" w:eastAsia="宋体" w:cs="宋体"/>
                <w:sz w:val="21"/>
                <w:szCs w:val="21"/>
                <w:highlight w:val="none"/>
              </w:rPr>
            </w:pPr>
          </w:p>
        </w:tc>
        <w:tc>
          <w:tcPr>
            <w:tcW w:w="214" w:type="pct"/>
            <w:noWrap w:val="0"/>
            <w:tcMar>
              <w:top w:w="10" w:type="dxa"/>
              <w:left w:w="10" w:type="dxa"/>
              <w:right w:w="10" w:type="dxa"/>
            </w:tcMar>
            <w:vAlign w:val="top"/>
          </w:tcPr>
          <w:p w14:paraId="188FD225">
            <w:pPr>
              <w:jc w:val="center"/>
              <w:rPr>
                <w:rFonts w:hint="eastAsia" w:ascii="宋体" w:hAnsi="宋体" w:eastAsia="宋体" w:cs="宋体"/>
                <w:kern w:val="0"/>
                <w:sz w:val="21"/>
                <w:szCs w:val="21"/>
                <w:highlight w:val="none"/>
              </w:rPr>
            </w:pPr>
          </w:p>
        </w:tc>
        <w:tc>
          <w:tcPr>
            <w:tcW w:w="214" w:type="pct"/>
            <w:noWrap w:val="0"/>
            <w:tcMar>
              <w:top w:w="10" w:type="dxa"/>
              <w:left w:w="10" w:type="dxa"/>
              <w:right w:w="10" w:type="dxa"/>
            </w:tcMar>
            <w:vAlign w:val="top"/>
          </w:tcPr>
          <w:p w14:paraId="5B71B58C">
            <w:pPr>
              <w:jc w:val="center"/>
              <w:rPr>
                <w:rFonts w:hint="eastAsia" w:ascii="宋体" w:hAnsi="宋体" w:eastAsia="宋体" w:cs="宋体"/>
                <w:kern w:val="0"/>
                <w:sz w:val="21"/>
                <w:szCs w:val="21"/>
                <w:highlight w:val="none"/>
              </w:rPr>
            </w:pPr>
          </w:p>
        </w:tc>
      </w:tr>
      <w:tr w14:paraId="21080AE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 w:hRule="atLeast"/>
        </w:trPr>
        <w:tc>
          <w:tcPr>
            <w:tcW w:w="311" w:type="pct"/>
            <w:noWrap w:val="0"/>
            <w:tcMar>
              <w:top w:w="10" w:type="dxa"/>
              <w:left w:w="10" w:type="dxa"/>
              <w:right w:w="10" w:type="dxa"/>
            </w:tcMar>
            <w:vAlign w:val="center"/>
          </w:tcPr>
          <w:p w14:paraId="6FFAC341">
            <w:pPr>
              <w:widowControl/>
              <w:jc w:val="center"/>
              <w:textAlignment w:val="top"/>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w:t>
            </w:r>
          </w:p>
        </w:tc>
        <w:tc>
          <w:tcPr>
            <w:tcW w:w="3317" w:type="pct"/>
            <w:noWrap w:val="0"/>
            <w:tcMar>
              <w:top w:w="10" w:type="dxa"/>
              <w:left w:w="10" w:type="dxa"/>
              <w:right w:w="10" w:type="dxa"/>
            </w:tcMar>
            <w:vAlign w:val="top"/>
          </w:tcPr>
          <w:p w14:paraId="679285C0">
            <w:pPr>
              <w:widowControl/>
              <w:jc w:val="left"/>
              <w:textAlignment w:val="top"/>
              <w:rPr>
                <w:rFonts w:hint="eastAsia" w:ascii="宋体" w:hAnsi="宋体" w:eastAsia="宋体" w:cs="宋体"/>
                <w:sz w:val="21"/>
                <w:szCs w:val="21"/>
                <w:highlight w:val="none"/>
              </w:rPr>
            </w:pPr>
            <w:r>
              <w:rPr>
                <w:rFonts w:hint="eastAsia" w:ascii="宋体" w:hAnsi="宋体" w:eastAsia="宋体" w:cs="宋体"/>
                <w:sz w:val="21"/>
                <w:szCs w:val="21"/>
                <w:highlight w:val="none"/>
              </w:rPr>
              <w:t>采购国产设备合同</w:t>
            </w:r>
          </w:p>
        </w:tc>
        <w:tc>
          <w:tcPr>
            <w:tcW w:w="234" w:type="pct"/>
            <w:noWrap w:val="0"/>
            <w:tcMar>
              <w:top w:w="10" w:type="dxa"/>
              <w:left w:w="10" w:type="dxa"/>
              <w:right w:w="10" w:type="dxa"/>
            </w:tcMar>
            <w:vAlign w:val="top"/>
          </w:tcPr>
          <w:p w14:paraId="7D8FCF60">
            <w:pPr>
              <w:jc w:val="center"/>
              <w:rPr>
                <w:rFonts w:hint="eastAsia" w:ascii="宋体" w:hAnsi="宋体" w:eastAsia="宋体" w:cs="宋体"/>
                <w:sz w:val="21"/>
                <w:szCs w:val="21"/>
                <w:highlight w:val="none"/>
              </w:rPr>
            </w:pPr>
          </w:p>
        </w:tc>
        <w:tc>
          <w:tcPr>
            <w:tcW w:w="227" w:type="pct"/>
            <w:noWrap w:val="0"/>
            <w:tcMar>
              <w:top w:w="10" w:type="dxa"/>
              <w:left w:w="10" w:type="dxa"/>
              <w:right w:w="10" w:type="dxa"/>
            </w:tcMar>
            <w:vAlign w:val="top"/>
          </w:tcPr>
          <w:p w14:paraId="44A04932">
            <w:pPr>
              <w:widowControl/>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0"/>
                <w:sz w:val="21"/>
                <w:szCs w:val="21"/>
                <w:highlight w:val="none"/>
              </w:rPr>
              <w:t>√</w:t>
            </w:r>
          </w:p>
        </w:tc>
        <w:tc>
          <w:tcPr>
            <w:tcW w:w="240" w:type="pct"/>
            <w:noWrap w:val="0"/>
            <w:tcMar>
              <w:top w:w="10" w:type="dxa"/>
              <w:left w:w="10" w:type="dxa"/>
              <w:right w:w="10" w:type="dxa"/>
            </w:tcMar>
            <w:vAlign w:val="top"/>
          </w:tcPr>
          <w:p w14:paraId="47FB5DBF">
            <w:pPr>
              <w:widowControl/>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0"/>
                <w:sz w:val="21"/>
                <w:szCs w:val="21"/>
                <w:highlight w:val="none"/>
              </w:rPr>
              <w:t>√</w:t>
            </w:r>
          </w:p>
        </w:tc>
        <w:tc>
          <w:tcPr>
            <w:tcW w:w="240" w:type="pct"/>
            <w:noWrap w:val="0"/>
            <w:tcMar>
              <w:top w:w="10" w:type="dxa"/>
              <w:left w:w="10" w:type="dxa"/>
              <w:right w:w="10" w:type="dxa"/>
            </w:tcMar>
            <w:vAlign w:val="top"/>
          </w:tcPr>
          <w:p w14:paraId="3B6418AE">
            <w:pPr>
              <w:jc w:val="center"/>
              <w:rPr>
                <w:rFonts w:hint="eastAsia" w:ascii="宋体" w:hAnsi="宋体" w:eastAsia="宋体" w:cs="宋体"/>
                <w:sz w:val="21"/>
                <w:szCs w:val="21"/>
                <w:highlight w:val="none"/>
              </w:rPr>
            </w:pPr>
          </w:p>
        </w:tc>
        <w:tc>
          <w:tcPr>
            <w:tcW w:w="214" w:type="pct"/>
            <w:noWrap w:val="0"/>
            <w:tcMar>
              <w:top w:w="10" w:type="dxa"/>
              <w:left w:w="10" w:type="dxa"/>
              <w:right w:w="10" w:type="dxa"/>
            </w:tcMar>
            <w:vAlign w:val="top"/>
          </w:tcPr>
          <w:p w14:paraId="3088DC6A">
            <w:pPr>
              <w:jc w:val="center"/>
              <w:rPr>
                <w:rFonts w:hint="eastAsia" w:ascii="宋体" w:hAnsi="宋体" w:eastAsia="宋体" w:cs="宋体"/>
                <w:kern w:val="0"/>
                <w:sz w:val="21"/>
                <w:szCs w:val="21"/>
                <w:highlight w:val="none"/>
              </w:rPr>
            </w:pPr>
          </w:p>
        </w:tc>
        <w:tc>
          <w:tcPr>
            <w:tcW w:w="214" w:type="pct"/>
            <w:noWrap w:val="0"/>
            <w:tcMar>
              <w:top w:w="10" w:type="dxa"/>
              <w:left w:w="10" w:type="dxa"/>
              <w:right w:w="10" w:type="dxa"/>
            </w:tcMar>
            <w:vAlign w:val="top"/>
          </w:tcPr>
          <w:p w14:paraId="237E8752">
            <w:pPr>
              <w:jc w:val="center"/>
              <w:rPr>
                <w:rFonts w:hint="eastAsia" w:ascii="宋体" w:hAnsi="宋体" w:eastAsia="宋体" w:cs="宋体"/>
                <w:kern w:val="0"/>
                <w:sz w:val="21"/>
                <w:szCs w:val="21"/>
                <w:highlight w:val="none"/>
              </w:rPr>
            </w:pPr>
          </w:p>
        </w:tc>
      </w:tr>
      <w:tr w14:paraId="6979360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 w:hRule="atLeast"/>
        </w:trPr>
        <w:tc>
          <w:tcPr>
            <w:tcW w:w="311" w:type="pct"/>
            <w:noWrap w:val="0"/>
            <w:tcMar>
              <w:top w:w="10" w:type="dxa"/>
              <w:left w:w="10" w:type="dxa"/>
              <w:right w:w="10" w:type="dxa"/>
            </w:tcMar>
            <w:vAlign w:val="center"/>
          </w:tcPr>
          <w:p w14:paraId="78B53717">
            <w:pPr>
              <w:widowControl/>
              <w:jc w:val="center"/>
              <w:textAlignment w:val="top"/>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6</w:t>
            </w:r>
          </w:p>
        </w:tc>
        <w:tc>
          <w:tcPr>
            <w:tcW w:w="3317" w:type="pct"/>
            <w:noWrap w:val="0"/>
            <w:tcMar>
              <w:top w:w="10" w:type="dxa"/>
              <w:left w:w="10" w:type="dxa"/>
              <w:right w:w="10" w:type="dxa"/>
            </w:tcMar>
            <w:vAlign w:val="top"/>
          </w:tcPr>
          <w:p w14:paraId="1EBC955C">
            <w:pPr>
              <w:widowControl/>
              <w:jc w:val="left"/>
              <w:textAlignment w:val="top"/>
              <w:rPr>
                <w:rFonts w:hint="eastAsia" w:ascii="宋体" w:hAnsi="宋体" w:eastAsia="宋体" w:cs="宋体"/>
                <w:sz w:val="21"/>
                <w:szCs w:val="21"/>
                <w:highlight w:val="none"/>
              </w:rPr>
            </w:pPr>
            <w:r>
              <w:rPr>
                <w:rFonts w:hint="eastAsia" w:ascii="宋体" w:hAnsi="宋体" w:eastAsia="宋体" w:cs="宋体"/>
                <w:sz w:val="21"/>
                <w:szCs w:val="21"/>
                <w:highlight w:val="none"/>
              </w:rPr>
              <w:t>水电气使用清单（经所在地的区管委会行业主管部门审核盖章）</w:t>
            </w:r>
          </w:p>
        </w:tc>
        <w:tc>
          <w:tcPr>
            <w:tcW w:w="234" w:type="pct"/>
            <w:noWrap w:val="0"/>
            <w:tcMar>
              <w:top w:w="10" w:type="dxa"/>
              <w:left w:w="10" w:type="dxa"/>
              <w:right w:w="10" w:type="dxa"/>
            </w:tcMar>
            <w:vAlign w:val="top"/>
          </w:tcPr>
          <w:p w14:paraId="1160335B">
            <w:pPr>
              <w:jc w:val="center"/>
              <w:rPr>
                <w:rFonts w:hint="eastAsia" w:ascii="宋体" w:hAnsi="宋体" w:eastAsia="宋体" w:cs="宋体"/>
                <w:sz w:val="21"/>
                <w:szCs w:val="21"/>
                <w:highlight w:val="none"/>
              </w:rPr>
            </w:pPr>
          </w:p>
        </w:tc>
        <w:tc>
          <w:tcPr>
            <w:tcW w:w="227" w:type="pct"/>
            <w:noWrap w:val="0"/>
            <w:tcMar>
              <w:top w:w="10" w:type="dxa"/>
              <w:left w:w="10" w:type="dxa"/>
              <w:right w:w="10" w:type="dxa"/>
            </w:tcMar>
            <w:vAlign w:val="top"/>
          </w:tcPr>
          <w:p w14:paraId="3F32D526">
            <w:pPr>
              <w:widowControl/>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0"/>
                <w:sz w:val="21"/>
                <w:szCs w:val="21"/>
                <w:highlight w:val="none"/>
              </w:rPr>
              <w:t>√</w:t>
            </w:r>
          </w:p>
        </w:tc>
        <w:tc>
          <w:tcPr>
            <w:tcW w:w="240" w:type="pct"/>
            <w:noWrap w:val="0"/>
            <w:tcMar>
              <w:top w:w="10" w:type="dxa"/>
              <w:left w:w="10" w:type="dxa"/>
              <w:right w:w="10" w:type="dxa"/>
            </w:tcMar>
            <w:vAlign w:val="top"/>
          </w:tcPr>
          <w:p w14:paraId="7A5C5455">
            <w:pPr>
              <w:widowControl/>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0"/>
                <w:sz w:val="21"/>
                <w:szCs w:val="21"/>
                <w:highlight w:val="none"/>
              </w:rPr>
              <w:t>√</w:t>
            </w:r>
          </w:p>
        </w:tc>
        <w:tc>
          <w:tcPr>
            <w:tcW w:w="240" w:type="pct"/>
            <w:noWrap w:val="0"/>
            <w:tcMar>
              <w:top w:w="10" w:type="dxa"/>
              <w:left w:w="10" w:type="dxa"/>
              <w:right w:w="10" w:type="dxa"/>
            </w:tcMar>
            <w:vAlign w:val="top"/>
          </w:tcPr>
          <w:p w14:paraId="18B862AF">
            <w:pPr>
              <w:jc w:val="center"/>
              <w:rPr>
                <w:rFonts w:hint="eastAsia" w:ascii="宋体" w:hAnsi="宋体" w:eastAsia="宋体" w:cs="宋体"/>
                <w:sz w:val="21"/>
                <w:szCs w:val="21"/>
                <w:highlight w:val="none"/>
              </w:rPr>
            </w:pPr>
          </w:p>
        </w:tc>
        <w:tc>
          <w:tcPr>
            <w:tcW w:w="214" w:type="pct"/>
            <w:noWrap w:val="0"/>
            <w:tcMar>
              <w:top w:w="10" w:type="dxa"/>
              <w:left w:w="10" w:type="dxa"/>
              <w:right w:w="10" w:type="dxa"/>
            </w:tcMar>
            <w:vAlign w:val="top"/>
          </w:tcPr>
          <w:p w14:paraId="13341EF8">
            <w:pPr>
              <w:jc w:val="center"/>
              <w:rPr>
                <w:rFonts w:hint="eastAsia" w:ascii="宋体" w:hAnsi="宋体" w:eastAsia="宋体" w:cs="宋体"/>
                <w:kern w:val="0"/>
                <w:sz w:val="21"/>
                <w:szCs w:val="21"/>
                <w:highlight w:val="none"/>
              </w:rPr>
            </w:pPr>
          </w:p>
        </w:tc>
        <w:tc>
          <w:tcPr>
            <w:tcW w:w="214" w:type="pct"/>
            <w:noWrap w:val="0"/>
            <w:tcMar>
              <w:top w:w="10" w:type="dxa"/>
              <w:left w:w="10" w:type="dxa"/>
              <w:right w:w="10" w:type="dxa"/>
            </w:tcMar>
            <w:vAlign w:val="top"/>
          </w:tcPr>
          <w:p w14:paraId="407FFDD3">
            <w:pPr>
              <w:jc w:val="center"/>
              <w:rPr>
                <w:rFonts w:hint="eastAsia" w:ascii="宋体" w:hAnsi="宋体" w:eastAsia="宋体" w:cs="宋体"/>
                <w:kern w:val="0"/>
                <w:sz w:val="21"/>
                <w:szCs w:val="21"/>
                <w:highlight w:val="none"/>
              </w:rPr>
            </w:pPr>
          </w:p>
        </w:tc>
      </w:tr>
    </w:tbl>
    <w:p w14:paraId="6F24912E">
      <w:pPr>
        <w:pStyle w:val="4"/>
        <w:numPr>
          <w:ilvl w:val="0"/>
          <w:numId w:val="0"/>
        </w:numPr>
        <w:ind w:left="630" w:leftChars="0"/>
        <w:outlineLvl w:val="0"/>
        <w:rPr>
          <w:rFonts w:hint="eastAsia" w:ascii="黑体" w:hAnsi="黑体" w:eastAsia="黑体" w:cs="黑体"/>
          <w:b/>
          <w:sz w:val="32"/>
          <w:szCs w:val="32"/>
          <w:highlight w:val="none"/>
        </w:rPr>
      </w:pPr>
      <w:r>
        <w:rPr>
          <w:rFonts w:hint="eastAsia" w:ascii="黑体" w:hAnsi="黑体" w:cs="黑体"/>
          <w:b/>
          <w:sz w:val="32"/>
          <w:szCs w:val="32"/>
          <w:highlight w:val="none"/>
          <w:lang w:eastAsia="zh-CN"/>
        </w:rPr>
        <w:t>六、</w:t>
      </w:r>
      <w:r>
        <w:rPr>
          <w:rFonts w:hint="eastAsia" w:ascii="黑体" w:hAnsi="黑体" w:eastAsia="黑体" w:cs="黑体"/>
          <w:b/>
          <w:sz w:val="32"/>
          <w:szCs w:val="32"/>
          <w:highlight w:val="none"/>
          <w:lang w:eastAsia="zh-Hans"/>
        </w:rPr>
        <w:t>注意事项</w:t>
      </w:r>
    </w:p>
    <w:p w14:paraId="73F10CB9">
      <w:pPr>
        <w:numPr>
          <w:ilvl w:val="0"/>
          <w:numId w:val="0"/>
        </w:numPr>
        <w:ind w:left="641" w:leftChars="0"/>
        <w:rPr>
          <w:rFonts w:hint="default" w:ascii="华文仿宋" w:hAnsi="华文仿宋" w:eastAsia="华文仿宋" w:cs="华文仿宋"/>
          <w:sz w:val="32"/>
          <w:szCs w:val="32"/>
          <w:highlight w:val="none"/>
          <w:lang w:eastAsia="zh-CN"/>
        </w:rPr>
      </w:pPr>
      <w:r>
        <w:rPr>
          <w:rFonts w:hint="eastAsia" w:ascii="华文仿宋" w:hAnsi="华文仿宋" w:eastAsia="华文仿宋" w:cs="华文仿宋"/>
          <w:sz w:val="32"/>
          <w:szCs w:val="32"/>
          <w:highlight w:val="none"/>
          <w:lang w:val="en-US" w:eastAsia="zh-Hans"/>
        </w:rPr>
        <w:t>无</w:t>
      </w:r>
      <w:r>
        <w:rPr>
          <w:rFonts w:hint="default" w:ascii="华文仿宋" w:hAnsi="华文仿宋" w:eastAsia="华文仿宋" w:cs="华文仿宋"/>
          <w:sz w:val="32"/>
          <w:szCs w:val="32"/>
          <w:highlight w:val="none"/>
          <w:lang w:eastAsia="zh-Hans"/>
        </w:rPr>
        <w:t>。</w:t>
      </w:r>
    </w:p>
    <w:p w14:paraId="7B9032AB">
      <w:pPr>
        <w:pStyle w:val="4"/>
        <w:numPr>
          <w:ilvl w:val="0"/>
          <w:numId w:val="0"/>
        </w:numPr>
        <w:ind w:left="630" w:leftChars="0"/>
        <w:outlineLvl w:val="0"/>
        <w:rPr>
          <w:rFonts w:hint="eastAsia" w:ascii="黑体" w:hAnsi="黑体" w:eastAsia="黑体" w:cs="黑体"/>
          <w:b/>
          <w:sz w:val="32"/>
          <w:szCs w:val="32"/>
          <w:highlight w:val="none"/>
        </w:rPr>
      </w:pPr>
      <w:r>
        <w:rPr>
          <w:rFonts w:hint="eastAsia" w:ascii="黑体" w:hAnsi="黑体" w:cs="黑体"/>
          <w:b/>
          <w:sz w:val="32"/>
          <w:szCs w:val="32"/>
          <w:highlight w:val="none"/>
          <w:lang w:eastAsia="zh-CN"/>
        </w:rPr>
        <w:t>七、</w:t>
      </w:r>
      <w:r>
        <w:rPr>
          <w:rFonts w:hint="eastAsia" w:ascii="黑体" w:hAnsi="黑体" w:eastAsia="黑体" w:cs="黑体"/>
          <w:b/>
          <w:sz w:val="32"/>
          <w:szCs w:val="32"/>
          <w:highlight w:val="none"/>
        </w:rPr>
        <w:t>常见问题</w:t>
      </w:r>
    </w:p>
    <w:p w14:paraId="024C68A3">
      <w:pPr>
        <w:numPr>
          <w:ilvl w:val="0"/>
          <w:numId w:val="0"/>
        </w:numPr>
        <w:ind w:left="641" w:firstLine="0"/>
        <w:rPr>
          <w:rFonts w:hint="eastAsia" w:ascii="华文仿宋" w:hAnsi="华文仿宋" w:eastAsia="华文仿宋" w:cs="华文仿宋"/>
          <w:sz w:val="32"/>
          <w:szCs w:val="32"/>
          <w:highlight w:val="none"/>
        </w:rPr>
      </w:pPr>
      <w:r>
        <w:rPr>
          <w:rFonts w:hint="eastAsia" w:ascii="华文仿宋" w:hAnsi="华文仿宋" w:eastAsia="华文仿宋" w:cs="华文仿宋"/>
          <w:kern w:val="2"/>
          <w:sz w:val="32"/>
          <w:szCs w:val="32"/>
          <w:highlight w:val="none"/>
          <w:lang w:val="en-US" w:eastAsia="zh-CN" w:bidi="ar-SA"/>
        </w:rPr>
        <w:t>1.</w:t>
      </w:r>
      <w:r>
        <w:rPr>
          <w:rFonts w:hint="eastAsia" w:ascii="华文仿宋" w:hAnsi="华文仿宋" w:eastAsia="华文仿宋" w:cs="华文仿宋"/>
          <w:sz w:val="32"/>
          <w:szCs w:val="32"/>
          <w:highlight w:val="none"/>
          <w:lang w:val="en-US" w:eastAsia="zh-CN"/>
        </w:rPr>
        <w:t>办理“购进自用货物免退税申报”的条件有哪些</w:t>
      </w:r>
      <w:r>
        <w:rPr>
          <w:rFonts w:hint="eastAsia" w:ascii="华文仿宋" w:hAnsi="华文仿宋" w:eastAsia="华文仿宋" w:cs="华文仿宋"/>
          <w:sz w:val="32"/>
          <w:szCs w:val="32"/>
          <w:highlight w:val="none"/>
        </w:rPr>
        <w:t>？</w:t>
      </w:r>
    </w:p>
    <w:p w14:paraId="38F9CEC2">
      <w:pPr>
        <w:ind w:firstLine="640" w:firstLineChars="200"/>
        <w:rPr>
          <w:rFonts w:hint="eastAsia" w:ascii="华文仿宋" w:hAnsi="华文仿宋" w:eastAsia="华文仿宋" w:cs="华文仿宋"/>
          <w:sz w:val="32"/>
          <w:szCs w:val="32"/>
          <w:highlight w:val="none"/>
          <w:lang w:val="en-US"/>
        </w:rPr>
      </w:pPr>
      <w:r>
        <w:rPr>
          <w:rFonts w:hint="eastAsia" w:ascii="华文仿宋" w:hAnsi="华文仿宋" w:eastAsia="华文仿宋" w:cs="华文仿宋"/>
          <w:sz w:val="32"/>
          <w:szCs w:val="32"/>
          <w:highlight w:val="none"/>
        </w:rPr>
        <w:t>答：</w:t>
      </w:r>
      <w:r>
        <w:rPr>
          <w:rFonts w:hint="eastAsia" w:ascii="华文仿宋" w:hAnsi="华文仿宋" w:eastAsia="华文仿宋" w:cs="华文仿宋"/>
          <w:sz w:val="32"/>
          <w:szCs w:val="32"/>
          <w:highlight w:val="none"/>
          <w:lang w:val="en-US" w:eastAsia="zh-CN"/>
        </w:rPr>
        <w:t>对于输入特殊区域内生产企业耗用的水、电、气免退税申报</w:t>
      </w:r>
      <w:r>
        <w:rPr>
          <w:rFonts w:hint="default" w:ascii="华文仿宋" w:hAnsi="华文仿宋" w:eastAsia="华文仿宋" w:cs="华文仿宋"/>
          <w:sz w:val="32"/>
          <w:szCs w:val="32"/>
          <w:highlight w:val="none"/>
          <w:lang w:eastAsia="zh-CN"/>
        </w:rPr>
        <w:t>，</w:t>
      </w:r>
      <w:r>
        <w:rPr>
          <w:rFonts w:hint="eastAsia" w:ascii="华文仿宋" w:hAnsi="华文仿宋" w:eastAsia="华文仿宋" w:cs="华文仿宋"/>
          <w:sz w:val="32"/>
          <w:szCs w:val="32"/>
          <w:highlight w:val="none"/>
          <w:lang w:val="en-US" w:eastAsia="zh-CN"/>
        </w:rPr>
        <w:t>研发机构采购国产设备可办理购进自用货物免退税申报</w:t>
      </w:r>
      <w:r>
        <w:rPr>
          <w:rFonts w:hint="default" w:ascii="华文仿宋" w:hAnsi="华文仿宋" w:eastAsia="华文仿宋" w:cs="华文仿宋"/>
          <w:sz w:val="32"/>
          <w:szCs w:val="32"/>
          <w:highlight w:val="none"/>
          <w:lang w:eastAsia="zh-CN"/>
        </w:rPr>
        <w:t>，横琴、平潭区内水电气企业退税</w:t>
      </w:r>
      <w:r>
        <w:rPr>
          <w:rFonts w:hint="eastAsia" w:ascii="华文仿宋" w:hAnsi="华文仿宋" w:eastAsia="华文仿宋" w:cs="华文仿宋"/>
          <w:sz w:val="32"/>
          <w:szCs w:val="32"/>
          <w:highlight w:val="none"/>
          <w:lang w:val="en-US" w:eastAsia="zh-Hans"/>
        </w:rPr>
        <w:t>申报</w:t>
      </w:r>
      <w:r>
        <w:rPr>
          <w:rFonts w:hint="eastAsia" w:ascii="华文仿宋" w:hAnsi="华文仿宋" w:eastAsia="华文仿宋" w:cs="华文仿宋"/>
          <w:sz w:val="32"/>
          <w:szCs w:val="32"/>
          <w:highlight w:val="none"/>
          <w:lang w:val="en-US" w:eastAsia="zh-CN"/>
        </w:rPr>
        <w:t>。</w:t>
      </w:r>
    </w:p>
    <w:p w14:paraId="77513686">
      <w:pPr>
        <w:ind w:firstLine="640"/>
        <w:rPr>
          <w:rFonts w:hint="eastAsia" w:ascii="仿宋_GB2312" w:hAnsi="仿宋_GB2312" w:eastAsia="仿宋_GB2312" w:cs="仿宋_GB2312"/>
          <w:sz w:val="32"/>
          <w:szCs w:val="32"/>
        </w:rPr>
      </w:pPr>
    </w:p>
    <w:sectPr>
      <w:pgSz w:w="11906" w:h="16838"/>
      <w:pgMar w:top="1440" w:right="992" w:bottom="1440" w:left="99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ongti SC">
    <w:altName w:val="宋体"/>
    <w:panose1 w:val="02010600040101010101"/>
    <w:charset w:val="86"/>
    <w:family w:val="auto"/>
    <w:pitch w:val="default"/>
    <w:sig w:usb0="00000000" w:usb1="00000000" w:usb2="00000000" w:usb3="00000000" w:csb0="00160000"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1DA0EF"/>
    <w:multiLevelType w:val="singleLevel"/>
    <w:tmpl w:val="7C1DA0EF"/>
    <w:lvl w:ilvl="0" w:tentative="0">
      <w:start w:val="1"/>
      <w:numFmt w:val="chineseCounting"/>
      <w:suff w:val="nothing"/>
      <w:lvlText w:val="%1、"/>
      <w:lvlJc w:val="left"/>
      <w:pPr>
        <w:ind w:left="-1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hNTU4MDA4MmEzNjU4ZDNlNjU1NDg3ZDlkNWE2MDUifQ=="/>
    <w:docVar w:name="KSO_WPS_MARK_KEY" w:val="245c0de9-6f5d-4e8f-ab00-a5ee9997426b"/>
  </w:docVars>
  <w:rsids>
    <w:rsidRoot w:val="00172A27"/>
    <w:rsid w:val="000035ED"/>
    <w:rsid w:val="00010BF6"/>
    <w:rsid w:val="00010EB4"/>
    <w:rsid w:val="00010F8D"/>
    <w:rsid w:val="00012032"/>
    <w:rsid w:val="0001436B"/>
    <w:rsid w:val="00015795"/>
    <w:rsid w:val="00020D00"/>
    <w:rsid w:val="0003600F"/>
    <w:rsid w:val="00043AE7"/>
    <w:rsid w:val="00051785"/>
    <w:rsid w:val="00060690"/>
    <w:rsid w:val="00061170"/>
    <w:rsid w:val="00062AB5"/>
    <w:rsid w:val="00064C59"/>
    <w:rsid w:val="000660B4"/>
    <w:rsid w:val="00070ABA"/>
    <w:rsid w:val="00072ACB"/>
    <w:rsid w:val="00075A10"/>
    <w:rsid w:val="00077894"/>
    <w:rsid w:val="0009427A"/>
    <w:rsid w:val="000A6DA1"/>
    <w:rsid w:val="000B5ABA"/>
    <w:rsid w:val="000C0B8D"/>
    <w:rsid w:val="000D0190"/>
    <w:rsid w:val="000D509D"/>
    <w:rsid w:val="000E02B3"/>
    <w:rsid w:val="000E474B"/>
    <w:rsid w:val="000E6658"/>
    <w:rsid w:val="000E7507"/>
    <w:rsid w:val="000F1173"/>
    <w:rsid w:val="00101DEC"/>
    <w:rsid w:val="0010317F"/>
    <w:rsid w:val="00110E51"/>
    <w:rsid w:val="00113FCE"/>
    <w:rsid w:val="001161D4"/>
    <w:rsid w:val="00122D30"/>
    <w:rsid w:val="00135007"/>
    <w:rsid w:val="0013500A"/>
    <w:rsid w:val="00135166"/>
    <w:rsid w:val="001412B7"/>
    <w:rsid w:val="00145403"/>
    <w:rsid w:val="001625A2"/>
    <w:rsid w:val="0016439D"/>
    <w:rsid w:val="001668B5"/>
    <w:rsid w:val="00171B2C"/>
    <w:rsid w:val="001858D3"/>
    <w:rsid w:val="00191FF7"/>
    <w:rsid w:val="001C3352"/>
    <w:rsid w:val="001C4270"/>
    <w:rsid w:val="001C584A"/>
    <w:rsid w:val="001D5941"/>
    <w:rsid w:val="001D753C"/>
    <w:rsid w:val="001D7D2D"/>
    <w:rsid w:val="001E1B9A"/>
    <w:rsid w:val="001E5906"/>
    <w:rsid w:val="001F2DB9"/>
    <w:rsid w:val="001F77EB"/>
    <w:rsid w:val="002102A6"/>
    <w:rsid w:val="00211528"/>
    <w:rsid w:val="00213382"/>
    <w:rsid w:val="002204DE"/>
    <w:rsid w:val="00232F33"/>
    <w:rsid w:val="00241257"/>
    <w:rsid w:val="00247883"/>
    <w:rsid w:val="00266584"/>
    <w:rsid w:val="002755E9"/>
    <w:rsid w:val="0027762D"/>
    <w:rsid w:val="00280B28"/>
    <w:rsid w:val="0028472E"/>
    <w:rsid w:val="002955D0"/>
    <w:rsid w:val="002A0F62"/>
    <w:rsid w:val="002B0D51"/>
    <w:rsid w:val="002B3A7B"/>
    <w:rsid w:val="002B5FCB"/>
    <w:rsid w:val="002C062D"/>
    <w:rsid w:val="002C482C"/>
    <w:rsid w:val="002D25D0"/>
    <w:rsid w:val="002D5D3F"/>
    <w:rsid w:val="002E1B94"/>
    <w:rsid w:val="002E6104"/>
    <w:rsid w:val="002E7EA5"/>
    <w:rsid w:val="002F677B"/>
    <w:rsid w:val="003033BB"/>
    <w:rsid w:val="00303F65"/>
    <w:rsid w:val="00304247"/>
    <w:rsid w:val="00307358"/>
    <w:rsid w:val="003102FD"/>
    <w:rsid w:val="003129B7"/>
    <w:rsid w:val="003132C2"/>
    <w:rsid w:val="003276D0"/>
    <w:rsid w:val="00330998"/>
    <w:rsid w:val="00332025"/>
    <w:rsid w:val="00333306"/>
    <w:rsid w:val="00336E13"/>
    <w:rsid w:val="003372D2"/>
    <w:rsid w:val="0034363A"/>
    <w:rsid w:val="00345EAB"/>
    <w:rsid w:val="00360B6F"/>
    <w:rsid w:val="00373DC9"/>
    <w:rsid w:val="003854DA"/>
    <w:rsid w:val="003869C2"/>
    <w:rsid w:val="0039544A"/>
    <w:rsid w:val="003A272D"/>
    <w:rsid w:val="003B64B1"/>
    <w:rsid w:val="003C2509"/>
    <w:rsid w:val="003C4267"/>
    <w:rsid w:val="003D4CDA"/>
    <w:rsid w:val="003E1CA7"/>
    <w:rsid w:val="003F671C"/>
    <w:rsid w:val="00400625"/>
    <w:rsid w:val="00404121"/>
    <w:rsid w:val="00407FA3"/>
    <w:rsid w:val="00422FBD"/>
    <w:rsid w:val="0042320B"/>
    <w:rsid w:val="00433EDD"/>
    <w:rsid w:val="0043636A"/>
    <w:rsid w:val="00443C32"/>
    <w:rsid w:val="004913A3"/>
    <w:rsid w:val="004B4BCC"/>
    <w:rsid w:val="004D1260"/>
    <w:rsid w:val="004D6F69"/>
    <w:rsid w:val="004E2701"/>
    <w:rsid w:val="00500C89"/>
    <w:rsid w:val="005077AC"/>
    <w:rsid w:val="005077D2"/>
    <w:rsid w:val="00507BC3"/>
    <w:rsid w:val="00514547"/>
    <w:rsid w:val="0051770C"/>
    <w:rsid w:val="005210FC"/>
    <w:rsid w:val="00523488"/>
    <w:rsid w:val="005336CC"/>
    <w:rsid w:val="00540428"/>
    <w:rsid w:val="005501F0"/>
    <w:rsid w:val="00572A9D"/>
    <w:rsid w:val="005744A5"/>
    <w:rsid w:val="00575EB1"/>
    <w:rsid w:val="00595489"/>
    <w:rsid w:val="00597308"/>
    <w:rsid w:val="005A4CA7"/>
    <w:rsid w:val="005A5E09"/>
    <w:rsid w:val="005B4996"/>
    <w:rsid w:val="005D1CC3"/>
    <w:rsid w:val="005D6912"/>
    <w:rsid w:val="005E01EC"/>
    <w:rsid w:val="005E105B"/>
    <w:rsid w:val="005F70D5"/>
    <w:rsid w:val="006248C7"/>
    <w:rsid w:val="00625B7A"/>
    <w:rsid w:val="0064072E"/>
    <w:rsid w:val="00641055"/>
    <w:rsid w:val="006415E7"/>
    <w:rsid w:val="0064178D"/>
    <w:rsid w:val="0064614D"/>
    <w:rsid w:val="00647883"/>
    <w:rsid w:val="00650A5B"/>
    <w:rsid w:val="006548AC"/>
    <w:rsid w:val="00656140"/>
    <w:rsid w:val="0067021B"/>
    <w:rsid w:val="00673B67"/>
    <w:rsid w:val="00676C23"/>
    <w:rsid w:val="00681D70"/>
    <w:rsid w:val="006922D1"/>
    <w:rsid w:val="0069423B"/>
    <w:rsid w:val="006A3AC0"/>
    <w:rsid w:val="006A7930"/>
    <w:rsid w:val="006B2C4A"/>
    <w:rsid w:val="006C248B"/>
    <w:rsid w:val="006D1568"/>
    <w:rsid w:val="006D3ED1"/>
    <w:rsid w:val="006E7A12"/>
    <w:rsid w:val="006F646A"/>
    <w:rsid w:val="00703F4B"/>
    <w:rsid w:val="00712CA9"/>
    <w:rsid w:val="0073384C"/>
    <w:rsid w:val="007340EA"/>
    <w:rsid w:val="00734B28"/>
    <w:rsid w:val="00740DFB"/>
    <w:rsid w:val="007453D7"/>
    <w:rsid w:val="00763B3C"/>
    <w:rsid w:val="00764185"/>
    <w:rsid w:val="0076476D"/>
    <w:rsid w:val="00766DB7"/>
    <w:rsid w:val="007703F1"/>
    <w:rsid w:val="007711C6"/>
    <w:rsid w:val="00772D08"/>
    <w:rsid w:val="00777802"/>
    <w:rsid w:val="00786778"/>
    <w:rsid w:val="00791F17"/>
    <w:rsid w:val="00793D57"/>
    <w:rsid w:val="007946E7"/>
    <w:rsid w:val="007A1539"/>
    <w:rsid w:val="007A2330"/>
    <w:rsid w:val="007A7AC7"/>
    <w:rsid w:val="007B38DD"/>
    <w:rsid w:val="007B53C0"/>
    <w:rsid w:val="007D07C9"/>
    <w:rsid w:val="007E176E"/>
    <w:rsid w:val="007E3B33"/>
    <w:rsid w:val="007E6FED"/>
    <w:rsid w:val="007F1A2A"/>
    <w:rsid w:val="007F3019"/>
    <w:rsid w:val="007F5DB6"/>
    <w:rsid w:val="00800377"/>
    <w:rsid w:val="0080287F"/>
    <w:rsid w:val="00805B58"/>
    <w:rsid w:val="00806D71"/>
    <w:rsid w:val="00814581"/>
    <w:rsid w:val="008367F5"/>
    <w:rsid w:val="00840B19"/>
    <w:rsid w:val="00841AD0"/>
    <w:rsid w:val="0085109A"/>
    <w:rsid w:val="00873C08"/>
    <w:rsid w:val="0087534B"/>
    <w:rsid w:val="0087761C"/>
    <w:rsid w:val="00880C7B"/>
    <w:rsid w:val="00890C01"/>
    <w:rsid w:val="00891322"/>
    <w:rsid w:val="008962AA"/>
    <w:rsid w:val="008B29BB"/>
    <w:rsid w:val="008B2AC4"/>
    <w:rsid w:val="008B5AF1"/>
    <w:rsid w:val="008B7EA3"/>
    <w:rsid w:val="008C3C4E"/>
    <w:rsid w:val="008C5FA2"/>
    <w:rsid w:val="008D6250"/>
    <w:rsid w:val="008E0955"/>
    <w:rsid w:val="008F1934"/>
    <w:rsid w:val="008F6355"/>
    <w:rsid w:val="00901778"/>
    <w:rsid w:val="00902129"/>
    <w:rsid w:val="00903FC1"/>
    <w:rsid w:val="009044DE"/>
    <w:rsid w:val="00910857"/>
    <w:rsid w:val="00926674"/>
    <w:rsid w:val="00926899"/>
    <w:rsid w:val="0093044A"/>
    <w:rsid w:val="00942B0F"/>
    <w:rsid w:val="00943DD9"/>
    <w:rsid w:val="0094503F"/>
    <w:rsid w:val="0094614E"/>
    <w:rsid w:val="00955E70"/>
    <w:rsid w:val="009568A1"/>
    <w:rsid w:val="00962F24"/>
    <w:rsid w:val="00973C91"/>
    <w:rsid w:val="00980030"/>
    <w:rsid w:val="00987FDF"/>
    <w:rsid w:val="0099326F"/>
    <w:rsid w:val="009A3663"/>
    <w:rsid w:val="009B0EEC"/>
    <w:rsid w:val="009B1068"/>
    <w:rsid w:val="009B287F"/>
    <w:rsid w:val="009B4E9E"/>
    <w:rsid w:val="009C0B14"/>
    <w:rsid w:val="009C266E"/>
    <w:rsid w:val="009C2B7C"/>
    <w:rsid w:val="009C3990"/>
    <w:rsid w:val="009C39B2"/>
    <w:rsid w:val="009D368E"/>
    <w:rsid w:val="009D428F"/>
    <w:rsid w:val="009D4601"/>
    <w:rsid w:val="009E0792"/>
    <w:rsid w:val="009E2B83"/>
    <w:rsid w:val="009E5D3C"/>
    <w:rsid w:val="009F4B69"/>
    <w:rsid w:val="00A024FE"/>
    <w:rsid w:val="00A1147B"/>
    <w:rsid w:val="00A13CAC"/>
    <w:rsid w:val="00A16BF5"/>
    <w:rsid w:val="00A177B2"/>
    <w:rsid w:val="00A20FA7"/>
    <w:rsid w:val="00A30312"/>
    <w:rsid w:val="00A3126A"/>
    <w:rsid w:val="00A37CE4"/>
    <w:rsid w:val="00A46AB7"/>
    <w:rsid w:val="00A5097E"/>
    <w:rsid w:val="00A5236D"/>
    <w:rsid w:val="00A56D1F"/>
    <w:rsid w:val="00A77830"/>
    <w:rsid w:val="00A915E2"/>
    <w:rsid w:val="00A94B3C"/>
    <w:rsid w:val="00A95A0B"/>
    <w:rsid w:val="00A95FDA"/>
    <w:rsid w:val="00A969DD"/>
    <w:rsid w:val="00AB100D"/>
    <w:rsid w:val="00AB1A9B"/>
    <w:rsid w:val="00AB487D"/>
    <w:rsid w:val="00AB55B4"/>
    <w:rsid w:val="00AD0DAB"/>
    <w:rsid w:val="00AD6859"/>
    <w:rsid w:val="00AF6999"/>
    <w:rsid w:val="00B13AFB"/>
    <w:rsid w:val="00B22EE2"/>
    <w:rsid w:val="00B32702"/>
    <w:rsid w:val="00B35843"/>
    <w:rsid w:val="00B35FC7"/>
    <w:rsid w:val="00B377D7"/>
    <w:rsid w:val="00B519E9"/>
    <w:rsid w:val="00B56D99"/>
    <w:rsid w:val="00B605C7"/>
    <w:rsid w:val="00B66BB4"/>
    <w:rsid w:val="00B727DA"/>
    <w:rsid w:val="00B74AB6"/>
    <w:rsid w:val="00B806BE"/>
    <w:rsid w:val="00B8459C"/>
    <w:rsid w:val="00B86272"/>
    <w:rsid w:val="00B92025"/>
    <w:rsid w:val="00B9671E"/>
    <w:rsid w:val="00B97CE3"/>
    <w:rsid w:val="00BB10FB"/>
    <w:rsid w:val="00BB3C63"/>
    <w:rsid w:val="00BC495F"/>
    <w:rsid w:val="00BC6B52"/>
    <w:rsid w:val="00BE572B"/>
    <w:rsid w:val="00BF0191"/>
    <w:rsid w:val="00BF36E7"/>
    <w:rsid w:val="00C04D51"/>
    <w:rsid w:val="00C10335"/>
    <w:rsid w:val="00C10963"/>
    <w:rsid w:val="00C2350D"/>
    <w:rsid w:val="00C330EF"/>
    <w:rsid w:val="00C43CE5"/>
    <w:rsid w:val="00C50826"/>
    <w:rsid w:val="00C5493A"/>
    <w:rsid w:val="00C55B66"/>
    <w:rsid w:val="00C55CFB"/>
    <w:rsid w:val="00C573CD"/>
    <w:rsid w:val="00C8609C"/>
    <w:rsid w:val="00C91932"/>
    <w:rsid w:val="00C9393F"/>
    <w:rsid w:val="00CA1EA8"/>
    <w:rsid w:val="00CA4342"/>
    <w:rsid w:val="00CA6445"/>
    <w:rsid w:val="00CB2255"/>
    <w:rsid w:val="00CB7321"/>
    <w:rsid w:val="00CC418E"/>
    <w:rsid w:val="00CD07A2"/>
    <w:rsid w:val="00CD16EE"/>
    <w:rsid w:val="00CD2283"/>
    <w:rsid w:val="00CD4B38"/>
    <w:rsid w:val="00CE2F77"/>
    <w:rsid w:val="00CE3ABB"/>
    <w:rsid w:val="00CE4AE7"/>
    <w:rsid w:val="00CE5B8C"/>
    <w:rsid w:val="00CF0FDF"/>
    <w:rsid w:val="00CF2BFB"/>
    <w:rsid w:val="00CF7BAA"/>
    <w:rsid w:val="00D15F4D"/>
    <w:rsid w:val="00D173F8"/>
    <w:rsid w:val="00D2011C"/>
    <w:rsid w:val="00D218C2"/>
    <w:rsid w:val="00D24B60"/>
    <w:rsid w:val="00D2776A"/>
    <w:rsid w:val="00D451C4"/>
    <w:rsid w:val="00D5165F"/>
    <w:rsid w:val="00D54600"/>
    <w:rsid w:val="00D74213"/>
    <w:rsid w:val="00D80FB5"/>
    <w:rsid w:val="00D8389C"/>
    <w:rsid w:val="00D871A5"/>
    <w:rsid w:val="00D95AD4"/>
    <w:rsid w:val="00DA34C3"/>
    <w:rsid w:val="00DA46FE"/>
    <w:rsid w:val="00DB0766"/>
    <w:rsid w:val="00DB2020"/>
    <w:rsid w:val="00DB21A7"/>
    <w:rsid w:val="00DB34FA"/>
    <w:rsid w:val="00DC4248"/>
    <w:rsid w:val="00DC6C2A"/>
    <w:rsid w:val="00DD29F5"/>
    <w:rsid w:val="00DE2F7B"/>
    <w:rsid w:val="00DE34BB"/>
    <w:rsid w:val="00DF14E3"/>
    <w:rsid w:val="00DF7216"/>
    <w:rsid w:val="00E01501"/>
    <w:rsid w:val="00E0699D"/>
    <w:rsid w:val="00E3331E"/>
    <w:rsid w:val="00E65679"/>
    <w:rsid w:val="00E723AA"/>
    <w:rsid w:val="00E727BD"/>
    <w:rsid w:val="00E74953"/>
    <w:rsid w:val="00E910DF"/>
    <w:rsid w:val="00E97F6B"/>
    <w:rsid w:val="00EA228D"/>
    <w:rsid w:val="00EA481F"/>
    <w:rsid w:val="00EA68C8"/>
    <w:rsid w:val="00EA700B"/>
    <w:rsid w:val="00EB18CD"/>
    <w:rsid w:val="00EB2724"/>
    <w:rsid w:val="00EB6F02"/>
    <w:rsid w:val="00EC11C1"/>
    <w:rsid w:val="00EC1C3C"/>
    <w:rsid w:val="00ED0FBD"/>
    <w:rsid w:val="00EF037F"/>
    <w:rsid w:val="00F005D0"/>
    <w:rsid w:val="00F01C01"/>
    <w:rsid w:val="00F04909"/>
    <w:rsid w:val="00F11A34"/>
    <w:rsid w:val="00F14A97"/>
    <w:rsid w:val="00F20A03"/>
    <w:rsid w:val="00F25365"/>
    <w:rsid w:val="00F27B24"/>
    <w:rsid w:val="00F425E1"/>
    <w:rsid w:val="00F4688A"/>
    <w:rsid w:val="00F66770"/>
    <w:rsid w:val="00F66E1D"/>
    <w:rsid w:val="00F74022"/>
    <w:rsid w:val="00F76A33"/>
    <w:rsid w:val="00F94199"/>
    <w:rsid w:val="00F96B70"/>
    <w:rsid w:val="00FA3CFD"/>
    <w:rsid w:val="00FC1C6C"/>
    <w:rsid w:val="00FC4C9A"/>
    <w:rsid w:val="00FC5371"/>
    <w:rsid w:val="00FD3A09"/>
    <w:rsid w:val="00FD3CF6"/>
    <w:rsid w:val="00FE0E3C"/>
    <w:rsid w:val="00FE2E2A"/>
    <w:rsid w:val="00FE4B99"/>
    <w:rsid w:val="00FE7ACB"/>
    <w:rsid w:val="00FF6DB9"/>
    <w:rsid w:val="00FF7588"/>
    <w:rsid w:val="01204850"/>
    <w:rsid w:val="02CC480C"/>
    <w:rsid w:val="06233BF8"/>
    <w:rsid w:val="06242D78"/>
    <w:rsid w:val="067F2D0F"/>
    <w:rsid w:val="06A0349B"/>
    <w:rsid w:val="0815067C"/>
    <w:rsid w:val="0898267C"/>
    <w:rsid w:val="090100BB"/>
    <w:rsid w:val="0A367D26"/>
    <w:rsid w:val="0A9137E3"/>
    <w:rsid w:val="0B5E67A9"/>
    <w:rsid w:val="0B635BBC"/>
    <w:rsid w:val="0E3BBBF2"/>
    <w:rsid w:val="104C6198"/>
    <w:rsid w:val="10947BCD"/>
    <w:rsid w:val="112F0B98"/>
    <w:rsid w:val="118A650C"/>
    <w:rsid w:val="132304A0"/>
    <w:rsid w:val="13734411"/>
    <w:rsid w:val="13737F6D"/>
    <w:rsid w:val="13BC5DB8"/>
    <w:rsid w:val="147F65EA"/>
    <w:rsid w:val="14DE422B"/>
    <w:rsid w:val="18C95366"/>
    <w:rsid w:val="199A03A2"/>
    <w:rsid w:val="1A4274FB"/>
    <w:rsid w:val="1A65578C"/>
    <w:rsid w:val="1BAD5577"/>
    <w:rsid w:val="1BCB33AB"/>
    <w:rsid w:val="1BE97638"/>
    <w:rsid w:val="1C191095"/>
    <w:rsid w:val="1C853F45"/>
    <w:rsid w:val="1D104432"/>
    <w:rsid w:val="1DE06B47"/>
    <w:rsid w:val="1DEB181E"/>
    <w:rsid w:val="1F1C1584"/>
    <w:rsid w:val="1FEA1DBC"/>
    <w:rsid w:val="20C1659F"/>
    <w:rsid w:val="20F87A95"/>
    <w:rsid w:val="21111EDC"/>
    <w:rsid w:val="24537CA2"/>
    <w:rsid w:val="24B228BF"/>
    <w:rsid w:val="255F4CFA"/>
    <w:rsid w:val="25874658"/>
    <w:rsid w:val="27677991"/>
    <w:rsid w:val="29631016"/>
    <w:rsid w:val="29E52EAA"/>
    <w:rsid w:val="2A1E50CD"/>
    <w:rsid w:val="2A21112E"/>
    <w:rsid w:val="2B5E7F72"/>
    <w:rsid w:val="2BA450E0"/>
    <w:rsid w:val="2BB44172"/>
    <w:rsid w:val="2E323208"/>
    <w:rsid w:val="2E5F323F"/>
    <w:rsid w:val="2EF7C3AF"/>
    <w:rsid w:val="311E78AA"/>
    <w:rsid w:val="326351F9"/>
    <w:rsid w:val="326A47D9"/>
    <w:rsid w:val="32753463"/>
    <w:rsid w:val="327A18F2"/>
    <w:rsid w:val="33136A9C"/>
    <w:rsid w:val="335F53F9"/>
    <w:rsid w:val="34235D5A"/>
    <w:rsid w:val="34503586"/>
    <w:rsid w:val="346C65E7"/>
    <w:rsid w:val="354B43F8"/>
    <w:rsid w:val="37152A33"/>
    <w:rsid w:val="38593326"/>
    <w:rsid w:val="38E93B3F"/>
    <w:rsid w:val="38F904BF"/>
    <w:rsid w:val="39164634"/>
    <w:rsid w:val="39DE1FCE"/>
    <w:rsid w:val="3A5804AA"/>
    <w:rsid w:val="3B1121B3"/>
    <w:rsid w:val="3B863D0B"/>
    <w:rsid w:val="3CD92C87"/>
    <w:rsid w:val="3D197528"/>
    <w:rsid w:val="3DA51D5C"/>
    <w:rsid w:val="3E5E166E"/>
    <w:rsid w:val="3EDE7B4C"/>
    <w:rsid w:val="3F04664C"/>
    <w:rsid w:val="3F120C6E"/>
    <w:rsid w:val="3F2C52F0"/>
    <w:rsid w:val="3FAF39B2"/>
    <w:rsid w:val="3FFC13F0"/>
    <w:rsid w:val="409E1713"/>
    <w:rsid w:val="4218292E"/>
    <w:rsid w:val="43CE55D9"/>
    <w:rsid w:val="45A02348"/>
    <w:rsid w:val="45E10533"/>
    <w:rsid w:val="476E7876"/>
    <w:rsid w:val="478B1022"/>
    <w:rsid w:val="47EB1A48"/>
    <w:rsid w:val="48C6080A"/>
    <w:rsid w:val="497D29A6"/>
    <w:rsid w:val="49AB56D6"/>
    <w:rsid w:val="4B2D7BBF"/>
    <w:rsid w:val="4C056B6A"/>
    <w:rsid w:val="4C5002A6"/>
    <w:rsid w:val="4DB3525B"/>
    <w:rsid w:val="4DC52790"/>
    <w:rsid w:val="4E5C291E"/>
    <w:rsid w:val="51A0391C"/>
    <w:rsid w:val="523F0C82"/>
    <w:rsid w:val="525F10E1"/>
    <w:rsid w:val="52762291"/>
    <w:rsid w:val="535F09ED"/>
    <w:rsid w:val="53FF3A03"/>
    <w:rsid w:val="54195CC3"/>
    <w:rsid w:val="54B05A1D"/>
    <w:rsid w:val="54C039F4"/>
    <w:rsid w:val="564C7BCE"/>
    <w:rsid w:val="56544B74"/>
    <w:rsid w:val="57234A3F"/>
    <w:rsid w:val="57C638DC"/>
    <w:rsid w:val="590D31DE"/>
    <w:rsid w:val="59FE3252"/>
    <w:rsid w:val="5A3A490E"/>
    <w:rsid w:val="5A4E2167"/>
    <w:rsid w:val="5A83754C"/>
    <w:rsid w:val="5B4F29BB"/>
    <w:rsid w:val="5B7369C6"/>
    <w:rsid w:val="5BC07095"/>
    <w:rsid w:val="5C142F3C"/>
    <w:rsid w:val="5C3C3BB3"/>
    <w:rsid w:val="5CEA6C5F"/>
    <w:rsid w:val="5F040094"/>
    <w:rsid w:val="5FFB8B47"/>
    <w:rsid w:val="606D32F3"/>
    <w:rsid w:val="61122B5C"/>
    <w:rsid w:val="61D350B2"/>
    <w:rsid w:val="6223212B"/>
    <w:rsid w:val="62243A1B"/>
    <w:rsid w:val="62C24CCF"/>
    <w:rsid w:val="63366B81"/>
    <w:rsid w:val="636A7EB3"/>
    <w:rsid w:val="637C5F97"/>
    <w:rsid w:val="64037D25"/>
    <w:rsid w:val="651E747C"/>
    <w:rsid w:val="65A94EA3"/>
    <w:rsid w:val="66262448"/>
    <w:rsid w:val="66944271"/>
    <w:rsid w:val="68356714"/>
    <w:rsid w:val="685E7C65"/>
    <w:rsid w:val="68F44821"/>
    <w:rsid w:val="69236EB5"/>
    <w:rsid w:val="692D1AE1"/>
    <w:rsid w:val="69561038"/>
    <w:rsid w:val="698D7DC0"/>
    <w:rsid w:val="6A3F49CA"/>
    <w:rsid w:val="6A463D2C"/>
    <w:rsid w:val="6ABD6C0D"/>
    <w:rsid w:val="6B9877A0"/>
    <w:rsid w:val="6C472EBA"/>
    <w:rsid w:val="6C5D3E89"/>
    <w:rsid w:val="6CA7202D"/>
    <w:rsid w:val="6D762006"/>
    <w:rsid w:val="6D904EA1"/>
    <w:rsid w:val="6EBFE108"/>
    <w:rsid w:val="6EF596E6"/>
    <w:rsid w:val="70476FEF"/>
    <w:rsid w:val="71560D9D"/>
    <w:rsid w:val="72FC4884"/>
    <w:rsid w:val="74185868"/>
    <w:rsid w:val="752A55EB"/>
    <w:rsid w:val="7537252C"/>
    <w:rsid w:val="75EC066F"/>
    <w:rsid w:val="769791EB"/>
    <w:rsid w:val="772A3DE0"/>
    <w:rsid w:val="779B393A"/>
    <w:rsid w:val="77FE2067"/>
    <w:rsid w:val="79172B27"/>
    <w:rsid w:val="7A3A3637"/>
    <w:rsid w:val="7A7B26AD"/>
    <w:rsid w:val="7C330192"/>
    <w:rsid w:val="7C4E1D77"/>
    <w:rsid w:val="7DFF185B"/>
    <w:rsid w:val="7F7A6E74"/>
    <w:rsid w:val="7FF334EC"/>
    <w:rsid w:val="92DFF744"/>
    <w:rsid w:val="9BD59475"/>
    <w:rsid w:val="BF1FC0BD"/>
    <w:rsid w:val="DED35183"/>
    <w:rsid w:val="DFB957DA"/>
    <w:rsid w:val="E4DF032E"/>
    <w:rsid w:val="EFCF28E1"/>
    <w:rsid w:val="FBEF8E4E"/>
    <w:rsid w:val="FC5B74B4"/>
    <w:rsid w:val="FCA3AC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240" w:lineRule="auto"/>
      <w:outlineLvl w:val="0"/>
    </w:pPr>
    <w:rPr>
      <w:b/>
      <w:kern w:val="44"/>
      <w:sz w:val="32"/>
    </w:rPr>
  </w:style>
  <w:style w:type="paragraph" w:styleId="4">
    <w:name w:val="heading 2"/>
    <w:basedOn w:val="1"/>
    <w:next w:val="1"/>
    <w:qFormat/>
    <w:uiPriority w:val="0"/>
    <w:pPr>
      <w:keepNext/>
      <w:keepLines/>
      <w:spacing w:beforeLines="0" w:beforeAutospacing="0" w:afterLines="0" w:afterAutospacing="0" w:line="240" w:lineRule="auto"/>
      <w:outlineLvl w:val="1"/>
    </w:pPr>
    <w:rPr>
      <w:rFonts w:ascii="Arial" w:hAnsi="Arial" w:eastAsia="黑体"/>
      <w:b/>
      <w:sz w:val="28"/>
    </w:rPr>
  </w:style>
  <w:style w:type="paragraph" w:styleId="5">
    <w:name w:val="heading 3"/>
    <w:basedOn w:val="1"/>
    <w:next w:val="1"/>
    <w:link w:val="19"/>
    <w:unhideWhenUsed/>
    <w:qFormat/>
    <w:uiPriority w:val="0"/>
    <w:pPr>
      <w:keepNext/>
      <w:keepLines/>
      <w:spacing w:before="260" w:after="260" w:line="416" w:lineRule="auto"/>
      <w:outlineLvl w:val="2"/>
    </w:pPr>
    <w:rPr>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Normal Indent1"/>
    <w:qFormat/>
    <w:uiPriority w:val="0"/>
    <w:pPr>
      <w:spacing w:line="360" w:lineRule="auto"/>
      <w:ind w:firstLine="883" w:firstLineChars="200"/>
    </w:pPr>
    <w:rPr>
      <w:rFonts w:ascii="Songti SC" w:hAnsi="Songti SC" w:eastAsia="宋体" w:cs="Songti SC"/>
      <w:sz w:val="24"/>
      <w:szCs w:val="24"/>
      <w:lang w:val="en-US" w:eastAsia="zh-CN" w:bidi="ar-SA"/>
    </w:rPr>
  </w:style>
  <w:style w:type="paragraph" w:styleId="6">
    <w:name w:val="annotation text"/>
    <w:basedOn w:val="1"/>
    <w:link w:val="15"/>
    <w:qFormat/>
    <w:uiPriority w:val="0"/>
    <w:pPr>
      <w:jc w:val="left"/>
    </w:pPr>
  </w:style>
  <w:style w:type="paragraph" w:styleId="7">
    <w:name w:val="Body Text"/>
    <w:basedOn w:val="1"/>
    <w:link w:val="20"/>
    <w:qFormat/>
    <w:uiPriority w:val="0"/>
    <w:pPr>
      <w:spacing w:after="120"/>
    </w:pPr>
    <w:rPr>
      <w:rFonts w:ascii="Times New Roman" w:hAnsi="Times New Roman" w:cs="Calibri"/>
      <w:szCs w:val="21"/>
    </w:rPr>
  </w:style>
  <w:style w:type="paragraph" w:styleId="8">
    <w:name w:val="footer"/>
    <w:basedOn w:val="1"/>
    <w:link w:val="21"/>
    <w:qFormat/>
    <w:uiPriority w:val="0"/>
    <w:pPr>
      <w:tabs>
        <w:tab w:val="center" w:pos="4153"/>
        <w:tab w:val="right" w:pos="8306"/>
      </w:tabs>
      <w:snapToGrid w:val="0"/>
      <w:jc w:val="left"/>
    </w:pPr>
    <w:rPr>
      <w:sz w:val="18"/>
      <w:szCs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6"/>
    <w:next w:val="6"/>
    <w:link w:val="16"/>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qFormat/>
    <w:uiPriority w:val="0"/>
    <w:rPr>
      <w:sz w:val="21"/>
      <w:szCs w:val="21"/>
    </w:rPr>
  </w:style>
  <w:style w:type="character" w:customStyle="1" w:styleId="15">
    <w:name w:val="批注文字 字符"/>
    <w:link w:val="6"/>
    <w:qFormat/>
    <w:uiPriority w:val="0"/>
    <w:rPr>
      <w:rFonts w:ascii="Calibri" w:hAnsi="Calibri"/>
      <w:kern w:val="2"/>
      <w:sz w:val="21"/>
      <w:szCs w:val="24"/>
    </w:rPr>
  </w:style>
  <w:style w:type="character" w:customStyle="1" w:styleId="16">
    <w:name w:val="批注主题 字符"/>
    <w:link w:val="10"/>
    <w:qFormat/>
    <w:uiPriority w:val="0"/>
    <w:rPr>
      <w:rFonts w:ascii="Calibri" w:hAnsi="Calibri"/>
      <w:b/>
      <w:bCs/>
      <w:kern w:val="2"/>
      <w:sz w:val="21"/>
      <w:szCs w:val="24"/>
    </w:rPr>
  </w:style>
  <w:style w:type="character" w:customStyle="1" w:styleId="17">
    <w:name w:val="font11"/>
    <w:qFormat/>
    <w:uiPriority w:val="0"/>
    <w:rPr>
      <w:rFonts w:hint="eastAsia" w:ascii="宋体" w:hAnsi="宋体" w:eastAsia="宋体" w:cs="宋体"/>
      <w:color w:val="000000"/>
      <w:sz w:val="18"/>
      <w:szCs w:val="18"/>
      <w:u w:val="none"/>
    </w:rPr>
  </w:style>
  <w:style w:type="character" w:customStyle="1" w:styleId="18">
    <w:name w:val="10"/>
    <w:qFormat/>
    <w:uiPriority w:val="0"/>
    <w:rPr>
      <w:rFonts w:hint="default" w:ascii="Calibri" w:hAnsi="Calibri" w:cs="Calibri"/>
    </w:rPr>
  </w:style>
  <w:style w:type="character" w:customStyle="1" w:styleId="19">
    <w:name w:val="标题 3 字符"/>
    <w:link w:val="5"/>
    <w:semiHidden/>
    <w:qFormat/>
    <w:uiPriority w:val="0"/>
    <w:rPr>
      <w:rFonts w:ascii="Calibri" w:hAnsi="Calibri"/>
      <w:b/>
      <w:bCs/>
      <w:kern w:val="2"/>
      <w:sz w:val="32"/>
      <w:szCs w:val="32"/>
    </w:rPr>
  </w:style>
  <w:style w:type="character" w:customStyle="1" w:styleId="20">
    <w:name w:val="正文文本 字符"/>
    <w:link w:val="7"/>
    <w:qFormat/>
    <w:uiPriority w:val="0"/>
    <w:rPr>
      <w:rFonts w:cs="Calibri"/>
      <w:kern w:val="2"/>
      <w:sz w:val="21"/>
      <w:szCs w:val="21"/>
    </w:rPr>
  </w:style>
  <w:style w:type="character" w:customStyle="1" w:styleId="21">
    <w:name w:val="页脚 字符"/>
    <w:link w:val="8"/>
    <w:qFormat/>
    <w:uiPriority w:val="0"/>
    <w:rPr>
      <w:rFonts w:ascii="Calibri" w:hAnsi="Calibri"/>
      <w:kern w:val="2"/>
      <w:sz w:val="18"/>
      <w:szCs w:val="18"/>
    </w:rPr>
  </w:style>
  <w:style w:type="character" w:customStyle="1" w:styleId="22">
    <w:name w:val="页眉 字符"/>
    <w:link w:val="9"/>
    <w:qFormat/>
    <w:uiPriority w:val="0"/>
    <w:rPr>
      <w:rFonts w:ascii="Calibri" w:hAnsi="Calibri"/>
      <w:kern w:val="2"/>
      <w:sz w:val="18"/>
      <w:szCs w:val="18"/>
    </w:rPr>
  </w:style>
  <w:style w:type="paragraph" w:customStyle="1" w:styleId="23">
    <w:name w:val="正文2"/>
    <w:qFormat/>
    <w:uiPriority w:val="0"/>
    <w:pPr>
      <w:jc w:val="both"/>
    </w:pPr>
    <w:rPr>
      <w:rFonts w:ascii="Calibri" w:hAnsi="Calibri" w:eastAsia="宋体" w:cs="Calibri"/>
      <w:kern w:val="2"/>
      <w:sz w:val="21"/>
      <w:szCs w:val="21"/>
      <w:lang w:val="en-US" w:eastAsia="zh-CN" w:bidi="ar-SA"/>
    </w:rPr>
  </w:style>
  <w:style w:type="paragraph" w:customStyle="1" w:styleId="24">
    <w:name w:val="需求正文"/>
    <w:basedOn w:val="25"/>
    <w:qFormat/>
    <w:uiPriority w:val="0"/>
    <w:pPr>
      <w:ind w:firstLine="420"/>
    </w:pPr>
    <w:rPr>
      <w:rFonts w:ascii="Arial" w:hAnsi="Arial" w:cs="Arial"/>
    </w:rPr>
  </w:style>
  <w:style w:type="paragraph" w:customStyle="1" w:styleId="25">
    <w:name w:val="正文1"/>
    <w:qFormat/>
    <w:uiPriority w:val="0"/>
    <w:pPr>
      <w:widowControl w:val="0"/>
      <w:jc w:val="both"/>
    </w:pPr>
    <w:rPr>
      <w:rFonts w:ascii="Calibri" w:hAnsi="Calibri" w:eastAsia="宋体" w:cs="Times New Roman"/>
      <w:lang w:val="en-US" w:eastAsia="zh-CN" w:bidi="ar-SA"/>
    </w:rPr>
  </w:style>
  <w:style w:type="paragraph" w:customStyle="1" w:styleId="26">
    <w:name w:val="正文 首行缩进"/>
    <w:basedOn w:val="1"/>
    <w:qFormat/>
    <w:uiPriority w:val="99"/>
    <w:pPr>
      <w:spacing w:line="360" w:lineRule="auto"/>
      <w:ind w:firstLine="420" w:firstLineChars="200"/>
    </w:pPr>
    <w:rPr>
      <w:rFonts w:ascii="Arial" w:hAnsi="Arial"/>
      <w:kern w:val="0"/>
      <w:sz w:val="20"/>
      <w:szCs w:val="20"/>
    </w:rPr>
  </w:style>
  <w:style w:type="paragraph" w:customStyle="1" w:styleId="27">
    <w:name w:val="表格列标题"/>
    <w:basedOn w:val="25"/>
    <w:qFormat/>
    <w:uiPriority w:val="0"/>
    <w:pPr>
      <w:jc w:val="center"/>
    </w:pPr>
    <w:rPr>
      <w:rFonts w:ascii="Arial" w:hAnsi="Arial" w:cs="Arial"/>
      <w:b/>
      <w:sz w:val="18"/>
    </w:rPr>
  </w:style>
  <w:style w:type="paragraph" w:customStyle="1" w:styleId="28">
    <w:name w:val="表格正文-左对齐"/>
    <w:qFormat/>
    <w:uiPriority w:val="0"/>
    <w:rPr>
      <w:rFonts w:ascii="Times New Roman" w:hAnsi="Times New Roman" w:eastAsia="宋体" w:cs="宋体"/>
      <w:kern w:val="2"/>
      <w:sz w:val="21"/>
      <w:lang w:val="en-US" w:eastAsia="zh-CN" w:bidi="ar-SA"/>
    </w:rPr>
  </w:style>
  <w:style w:type="paragraph" w:customStyle="1" w:styleId="29">
    <w:name w:val="正文_1"/>
    <w:qFormat/>
    <w:uiPriority w:val="0"/>
    <w:rPr>
      <w:rFonts w:ascii="Times New Roman" w:hAnsi="Times New Roman" w:eastAsia="Times New Roman" w:cs="Times New Roman"/>
      <w:sz w:val="24"/>
      <w:szCs w:val="24"/>
      <w:lang w:val="en-US" w:eastAsia="zh-CN" w:bidi="ar-SA"/>
    </w:rPr>
  </w:style>
  <w:style w:type="paragraph" w:customStyle="1" w:styleId="30">
    <w:name w:val="表格标题栏"/>
    <w:qFormat/>
    <w:uiPriority w:val="0"/>
    <w:pPr>
      <w:jc w:val="center"/>
    </w:pPr>
    <w:rPr>
      <w:rFonts w:ascii="Times New Roman" w:hAnsi="Times New Roman" w:eastAsia="宋体" w:cs="宋体"/>
      <w:b/>
      <w:bCs/>
      <w:kern w:val="2"/>
      <w:sz w:val="21"/>
      <w:lang w:val="en-US" w:eastAsia="zh-CN" w:bidi="ar-SA"/>
    </w:rPr>
  </w:style>
  <w:style w:type="paragraph" w:styleId="31">
    <w:name w:val="List Paragraph"/>
    <w:basedOn w:val="1"/>
    <w:qFormat/>
    <w:uiPriority w:val="34"/>
    <w:pPr>
      <w:widowControl/>
      <w:spacing w:line="360" w:lineRule="auto"/>
      <w:ind w:firstLine="420" w:firstLineChars="200"/>
    </w:pPr>
    <w:rPr>
      <w:rFonts w:ascii="Times New Roman" w:hAnsi="Times New Roman" w:cs="Times New Roman"/>
      <w:color w:val="000000"/>
      <w:sz w:val="24"/>
    </w:rPr>
  </w:style>
  <w:style w:type="paragraph" w:customStyle="1" w:styleId="32">
    <w:name w:val="表格文字 左对齐"/>
    <w:basedOn w:val="29"/>
    <w:qFormat/>
    <w:uiPriority w:val="0"/>
    <w:rPr>
      <w:rFonts w:ascii="Arial" w:hAnsi="Arial" w:cs="Arial"/>
      <w:sz w:val="18"/>
    </w:rPr>
  </w:style>
  <w:style w:type="paragraph" w:customStyle="1" w:styleId="33">
    <w:name w:val="_Style 3"/>
    <w:basedOn w:val="1"/>
    <w:qFormat/>
    <w:uiPriority w:val="0"/>
    <w:pPr>
      <w:ind w:firstLine="420" w:firstLineChars="200"/>
    </w:pPr>
    <w:rPr>
      <w:szCs w:val="22"/>
    </w:rPr>
  </w:style>
  <w:style w:type="paragraph" w:customStyle="1" w:styleId="34">
    <w:name w:val="表格文字 居中"/>
    <w:basedOn w:val="25"/>
    <w:qFormat/>
    <w:uiPriority w:val="0"/>
    <w:pPr>
      <w:jc w:val="center"/>
    </w:pPr>
    <w:rPr>
      <w:rFonts w:ascii="Arial" w:hAnsi="Arial" w:cs="Arial"/>
      <w:sz w:val="18"/>
    </w:rPr>
  </w:style>
  <w:style w:type="paragraph" w:customStyle="1" w:styleId="35">
    <w:name w:val="正文_0"/>
    <w:qFormat/>
    <w:uiPriority w:val="0"/>
    <w:pPr>
      <w:widowControl w:val="0"/>
      <w:jc w:val="both"/>
    </w:pPr>
    <w:rPr>
      <w:rFonts w:ascii="Calibri" w:hAnsi="Calibri" w:eastAsia="宋体" w:cs="Calibri"/>
      <w:kern w:val="2"/>
      <w:sz w:val="21"/>
      <w:szCs w:val="21"/>
      <w:lang w:val="en-US" w:eastAsia="zh-CN" w:bidi="ar-SA"/>
    </w:rPr>
  </w:style>
  <w:style w:type="paragraph" w:customStyle="1" w:styleId="36">
    <w:name w:val="表格正文-中间对齐"/>
    <w:qFormat/>
    <w:uiPriority w:val="0"/>
    <w:pPr>
      <w:jc w:val="center"/>
    </w:pPr>
    <w:rPr>
      <w:rFonts w:ascii="Times New Roman" w:hAnsi="Times New Roman" w:eastAsia="宋体" w:cs="宋体"/>
      <w:kern w:val="2"/>
      <w:sz w:val="21"/>
      <w:lang w:val="en-US" w:eastAsia="zh-CN" w:bidi="ar-SA"/>
    </w:rPr>
  </w:style>
  <w:style w:type="paragraph" w:customStyle="1" w:styleId="37">
    <w:name w:val="_Style 36"/>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1621</Words>
  <Characters>1650</Characters>
  <Lines>13</Lines>
  <Paragraphs>3</Paragraphs>
  <TotalTime>5</TotalTime>
  <ScaleCrop>false</ScaleCrop>
  <LinksUpToDate>false</LinksUpToDate>
  <CharactersWithSpaces>1653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2022-12-02T07:15:00Z</dcterms:created>
  <dc:creator>chenrunqiu</dc:creator>
  <cp:lastModifiedBy>mlp</cp:lastModifiedBy>
  <dcterms:modified xsi:type="dcterms:W3CDTF">2025-05-19T03:45:07Z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7CEA3867A7D346FF8AA6A90F08A80575_13</vt:lpwstr>
  </property>
  <property fmtid="{D5CDD505-2E9C-101B-9397-08002B2CF9AE}" pid="4" name="KSOTemplateDocerSaveRecord">
    <vt:lpwstr>eyJoZGlkIjoiMTI5M2E1ZTBkNWNmOGYyNGZiMGI4MmM1YTQzN2NlOWMiLCJ1c2VySWQiOiI3MTg0MjY4NDkifQ==</vt:lpwstr>
  </property>
</Properties>
</file>