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12BCE">
      <w:pPr>
        <w:jc w:val="center"/>
        <w:rPr>
          <w:rFonts w:hint="eastAsia" w:ascii="楷体" w:hAnsi="楷体" w:eastAsia="楷体" w:cs="楷体_GB2312"/>
          <w:bCs/>
          <w:color w:val="000000"/>
          <w:kern w:val="0"/>
          <w:sz w:val="44"/>
          <w:szCs w:val="44"/>
          <w:lang w:bidi="ar"/>
        </w:rPr>
      </w:pPr>
    </w:p>
    <w:p w14:paraId="07233C16">
      <w:pPr>
        <w:jc w:val="center"/>
        <w:rPr>
          <w:rFonts w:hint="eastAsia" w:ascii="楷体" w:hAnsi="楷体" w:eastAsia="楷体" w:cs="楷体_GB2312"/>
          <w:bCs/>
          <w:color w:val="000000"/>
          <w:kern w:val="0"/>
          <w:sz w:val="44"/>
          <w:szCs w:val="44"/>
          <w:lang w:bidi="ar"/>
        </w:rPr>
      </w:pPr>
    </w:p>
    <w:p w14:paraId="6C6F18EC">
      <w:pPr>
        <w:jc w:val="center"/>
        <w:rPr>
          <w:rFonts w:hint="eastAsia" w:ascii="楷体" w:hAnsi="楷体" w:eastAsia="楷体" w:cs="楷体_GB2312"/>
          <w:bCs/>
          <w:color w:val="000000"/>
          <w:kern w:val="0"/>
          <w:sz w:val="44"/>
          <w:szCs w:val="44"/>
          <w:lang w:bidi="ar"/>
        </w:rPr>
      </w:pPr>
    </w:p>
    <w:p w14:paraId="51DC411B">
      <w:pPr>
        <w:jc w:val="center"/>
        <w:rPr>
          <w:rFonts w:hint="eastAsia" w:ascii="楷体" w:hAnsi="楷体" w:eastAsia="楷体" w:cs="楷体_GB2312"/>
          <w:bCs/>
          <w:color w:val="000000"/>
          <w:kern w:val="0"/>
          <w:sz w:val="44"/>
          <w:szCs w:val="44"/>
          <w:lang w:bidi="ar"/>
        </w:rPr>
      </w:pPr>
    </w:p>
    <w:p w14:paraId="58129105">
      <w:pPr>
        <w:jc w:val="center"/>
        <w:rPr>
          <w:rFonts w:hint="eastAsia" w:ascii="楷体" w:hAnsi="楷体" w:eastAsia="楷体" w:cs="楷体_GB2312"/>
          <w:bCs/>
          <w:color w:val="000000"/>
          <w:kern w:val="0"/>
          <w:sz w:val="44"/>
          <w:szCs w:val="44"/>
          <w:lang w:bidi="ar"/>
        </w:rPr>
      </w:pPr>
    </w:p>
    <w:p w14:paraId="37A305A3">
      <w:pPr>
        <w:jc w:val="center"/>
        <w:rPr>
          <w:rFonts w:hint="eastAsia" w:ascii="楷体" w:hAnsi="楷体" w:eastAsia="楷体" w:cs="楷体_GB2312"/>
          <w:bCs/>
          <w:color w:val="000000"/>
          <w:kern w:val="0"/>
          <w:sz w:val="44"/>
          <w:szCs w:val="44"/>
          <w:lang w:bidi="ar"/>
        </w:rPr>
      </w:pPr>
    </w:p>
    <w:p w14:paraId="37A2ED72">
      <w:pPr>
        <w:jc w:val="center"/>
        <w:rPr>
          <w:rFonts w:hint="eastAsia" w:ascii="楷体" w:hAnsi="楷体" w:eastAsia="楷体" w:cs="楷体_GB2312"/>
          <w:b/>
          <w:bCs w:val="0"/>
          <w:color w:val="000000"/>
          <w:kern w:val="0"/>
          <w:sz w:val="44"/>
          <w:szCs w:val="44"/>
          <w:lang w:bidi="ar"/>
        </w:rPr>
      </w:pPr>
      <w:r>
        <w:rPr>
          <w:rFonts w:hint="eastAsia" w:ascii="楷体" w:hAnsi="楷体" w:eastAsia="楷体" w:cs="楷体_GB2312"/>
          <w:b/>
          <w:bCs w:val="0"/>
          <w:color w:val="000000"/>
          <w:kern w:val="0"/>
          <w:sz w:val="44"/>
          <w:szCs w:val="44"/>
          <w:lang w:bidi="ar"/>
        </w:rPr>
        <w:t>业务操作指引（</w:t>
      </w:r>
      <w:r>
        <w:rPr>
          <w:rFonts w:hint="eastAsia" w:ascii="楷体" w:hAnsi="楷体" w:eastAsia="楷体" w:cs="楷体_GB2312"/>
          <w:b/>
          <w:bCs w:val="0"/>
          <w:color w:val="000000"/>
          <w:kern w:val="0"/>
          <w:sz w:val="44"/>
          <w:szCs w:val="44"/>
          <w:lang w:val="en-US" w:eastAsia="zh-CN" w:bidi="ar"/>
        </w:rPr>
        <w:t>北京</w:t>
      </w:r>
      <w:r>
        <w:rPr>
          <w:rFonts w:hint="eastAsia" w:ascii="楷体" w:hAnsi="楷体" w:eastAsia="楷体" w:cs="楷体_GB2312"/>
          <w:b/>
          <w:bCs w:val="0"/>
          <w:color w:val="000000"/>
          <w:kern w:val="0"/>
          <w:sz w:val="44"/>
          <w:szCs w:val="44"/>
          <w:lang w:bidi="ar"/>
        </w:rPr>
        <w:t>版）</w:t>
      </w:r>
    </w:p>
    <w:p w14:paraId="0575256F">
      <w:pPr>
        <w:jc w:val="center"/>
        <w:rPr>
          <w:rFonts w:hint="eastAsia" w:ascii="楷体" w:hAnsi="楷体" w:eastAsia="楷体" w:cs="楷体"/>
          <w:b/>
          <w:bCs w:val="0"/>
          <w:color w:val="000000"/>
          <w:kern w:val="0"/>
          <w:sz w:val="44"/>
          <w:szCs w:val="44"/>
          <w:lang w:bidi="ar"/>
        </w:rPr>
      </w:pPr>
      <w:r>
        <w:rPr>
          <w:rFonts w:ascii="楷体" w:hAnsi="楷体" w:eastAsia="楷体" w:cs="楷体"/>
          <w:b/>
          <w:bCs w:val="0"/>
          <w:color w:val="000000"/>
          <w:kern w:val="0"/>
          <w:sz w:val="44"/>
          <w:szCs w:val="44"/>
          <w:lang w:bidi="ar"/>
        </w:rPr>
        <w:t>200</w:t>
      </w:r>
      <w:r>
        <w:rPr>
          <w:rFonts w:hint="eastAsia" w:ascii="楷体" w:hAnsi="楷体" w:eastAsia="楷体" w:cs="楷体"/>
          <w:b/>
          <w:bCs w:val="0"/>
          <w:color w:val="000000"/>
          <w:kern w:val="0"/>
          <w:sz w:val="44"/>
          <w:szCs w:val="44"/>
          <w:lang w:val="en-US" w:eastAsia="zh-CN" w:bidi="ar"/>
        </w:rPr>
        <w:t xml:space="preserve">35 </w:t>
      </w:r>
      <w:r>
        <w:rPr>
          <w:rFonts w:hint="eastAsia" w:ascii="楷体" w:hAnsi="楷体" w:eastAsia="楷体" w:cs="楷体"/>
          <w:b/>
          <w:bCs w:val="0"/>
          <w:color w:val="000000"/>
          <w:kern w:val="0"/>
          <w:sz w:val="44"/>
          <w:szCs w:val="44"/>
          <w:lang w:bidi="ar"/>
        </w:rPr>
        <w:t>进货凭证信息回退申请</w:t>
      </w:r>
    </w:p>
    <w:p w14:paraId="557DD8E0">
      <w:pPr>
        <w:pStyle w:val="39"/>
        <w:rPr>
          <w:rFonts w:hint="eastAsia" w:ascii="楷体" w:hAnsi="楷体" w:eastAsia="楷体" w:cs="楷体"/>
          <w:bCs/>
          <w:color w:val="000000"/>
          <w:kern w:val="0"/>
          <w:sz w:val="44"/>
          <w:szCs w:val="44"/>
          <w:lang w:bidi="ar"/>
        </w:rPr>
      </w:pPr>
    </w:p>
    <w:p w14:paraId="0F5D56BF">
      <w:pPr>
        <w:pStyle w:val="39"/>
        <w:rPr>
          <w:rFonts w:hint="eastAsia" w:ascii="楷体" w:hAnsi="楷体" w:eastAsia="楷体" w:cs="楷体"/>
          <w:bCs/>
          <w:color w:val="000000"/>
          <w:kern w:val="0"/>
          <w:sz w:val="44"/>
          <w:szCs w:val="44"/>
          <w:lang w:bidi="ar"/>
        </w:rPr>
      </w:pPr>
    </w:p>
    <w:p w14:paraId="63C0C887">
      <w:pPr>
        <w:pStyle w:val="39"/>
        <w:rPr>
          <w:rFonts w:hint="eastAsia" w:ascii="楷体" w:hAnsi="楷体" w:eastAsia="楷体" w:cs="楷体"/>
          <w:bCs/>
          <w:color w:val="000000"/>
          <w:kern w:val="0"/>
          <w:sz w:val="44"/>
          <w:szCs w:val="44"/>
          <w:lang w:bidi="ar"/>
        </w:rPr>
      </w:pPr>
    </w:p>
    <w:p w14:paraId="1E19A1F5">
      <w:pPr>
        <w:pStyle w:val="39"/>
        <w:rPr>
          <w:rFonts w:hint="eastAsia" w:ascii="楷体" w:hAnsi="楷体" w:eastAsia="楷体" w:cs="楷体"/>
          <w:bCs/>
          <w:color w:val="000000"/>
          <w:kern w:val="0"/>
          <w:sz w:val="44"/>
          <w:szCs w:val="44"/>
          <w:lang w:bidi="ar"/>
        </w:rPr>
      </w:pPr>
    </w:p>
    <w:p w14:paraId="2A89F8EB">
      <w:pPr>
        <w:pStyle w:val="39"/>
        <w:rPr>
          <w:rFonts w:hint="eastAsia" w:ascii="楷体" w:hAnsi="楷体" w:eastAsia="楷体" w:cs="楷体"/>
          <w:bCs/>
          <w:color w:val="000000"/>
          <w:kern w:val="0"/>
          <w:sz w:val="44"/>
          <w:szCs w:val="44"/>
          <w:lang w:bidi="ar"/>
        </w:rPr>
      </w:pPr>
    </w:p>
    <w:p w14:paraId="3C8B363D">
      <w:pPr>
        <w:pStyle w:val="39"/>
        <w:rPr>
          <w:rFonts w:hint="eastAsia" w:ascii="楷体" w:hAnsi="楷体" w:eastAsia="楷体" w:cs="楷体"/>
          <w:bCs/>
          <w:color w:val="000000"/>
          <w:kern w:val="0"/>
          <w:sz w:val="44"/>
          <w:szCs w:val="44"/>
          <w:lang w:bidi="ar"/>
        </w:rPr>
      </w:pPr>
    </w:p>
    <w:p w14:paraId="7B797926">
      <w:pPr>
        <w:pStyle w:val="39"/>
        <w:rPr>
          <w:rFonts w:hint="eastAsia" w:ascii="楷体" w:hAnsi="楷体" w:eastAsia="楷体" w:cs="楷体"/>
          <w:bCs/>
          <w:color w:val="000000"/>
          <w:kern w:val="0"/>
          <w:sz w:val="44"/>
          <w:szCs w:val="44"/>
          <w:lang w:bidi="ar"/>
        </w:rPr>
      </w:pPr>
    </w:p>
    <w:p w14:paraId="05477230">
      <w:pPr>
        <w:pStyle w:val="39"/>
        <w:rPr>
          <w:rFonts w:hint="eastAsia" w:ascii="楷体" w:hAnsi="楷体" w:eastAsia="楷体" w:cs="楷体"/>
          <w:bCs/>
          <w:color w:val="000000"/>
          <w:kern w:val="0"/>
          <w:sz w:val="44"/>
          <w:szCs w:val="44"/>
          <w:lang w:bidi="ar"/>
        </w:rPr>
      </w:pPr>
    </w:p>
    <w:p w14:paraId="5D7D9F82">
      <w:pPr>
        <w:pStyle w:val="39"/>
        <w:rPr>
          <w:rFonts w:hint="eastAsia" w:ascii="楷体" w:hAnsi="楷体" w:eastAsia="楷体" w:cs="楷体"/>
          <w:bCs/>
          <w:color w:val="000000"/>
          <w:kern w:val="0"/>
          <w:sz w:val="44"/>
          <w:szCs w:val="44"/>
          <w:lang w:bidi="ar"/>
        </w:rPr>
      </w:pPr>
    </w:p>
    <w:p w14:paraId="545A58B8">
      <w:pPr>
        <w:pStyle w:val="39"/>
        <w:rPr>
          <w:rFonts w:hint="eastAsia" w:ascii="楷体" w:hAnsi="楷体" w:eastAsia="楷体" w:cs="楷体"/>
          <w:bCs/>
          <w:color w:val="000000"/>
          <w:kern w:val="0"/>
          <w:sz w:val="44"/>
          <w:szCs w:val="44"/>
          <w:lang w:bidi="ar"/>
        </w:rPr>
      </w:pPr>
    </w:p>
    <w:p w14:paraId="074B27B2">
      <w:pPr>
        <w:pStyle w:val="39"/>
        <w:rPr>
          <w:rFonts w:hint="eastAsia" w:ascii="楷体" w:hAnsi="楷体" w:eastAsia="楷体" w:cs="楷体"/>
          <w:bCs/>
          <w:color w:val="000000"/>
          <w:kern w:val="0"/>
          <w:sz w:val="44"/>
          <w:szCs w:val="44"/>
          <w:lang w:bidi="ar"/>
        </w:rPr>
      </w:pPr>
    </w:p>
    <w:p w14:paraId="39E886CA">
      <w:pPr>
        <w:pStyle w:val="39"/>
        <w:rPr>
          <w:rFonts w:hint="eastAsia" w:ascii="楷体" w:hAnsi="楷体" w:eastAsia="楷体" w:cs="楷体"/>
          <w:bCs/>
          <w:color w:val="000000"/>
          <w:kern w:val="0"/>
          <w:sz w:val="44"/>
          <w:szCs w:val="44"/>
          <w:lang w:bidi="ar"/>
        </w:rPr>
      </w:pPr>
    </w:p>
    <w:p w14:paraId="1F0CF56D">
      <w:pPr>
        <w:pStyle w:val="39"/>
        <w:rPr>
          <w:rFonts w:hint="eastAsia" w:ascii="楷体" w:hAnsi="楷体" w:eastAsia="楷体" w:cs="楷体"/>
          <w:bCs/>
          <w:color w:val="000000"/>
          <w:kern w:val="0"/>
          <w:sz w:val="44"/>
          <w:szCs w:val="44"/>
          <w:lang w:bidi="ar"/>
        </w:rPr>
      </w:pPr>
    </w:p>
    <w:p w14:paraId="4E1FA4B0">
      <w:pPr>
        <w:pStyle w:val="39"/>
        <w:rPr>
          <w:rFonts w:hint="eastAsia" w:ascii="楷体" w:hAnsi="楷体" w:eastAsia="楷体" w:cs="楷体"/>
          <w:bCs/>
          <w:color w:val="000000"/>
          <w:kern w:val="0"/>
          <w:sz w:val="44"/>
          <w:szCs w:val="44"/>
          <w:lang w:bidi="ar"/>
        </w:rPr>
      </w:pPr>
    </w:p>
    <w:p w14:paraId="02B44F9E">
      <w:pPr>
        <w:pStyle w:val="3"/>
        <w:numPr>
          <w:ilvl w:val="0"/>
          <w:numId w:val="3"/>
        </w:numPr>
        <w:ind w:left="-13" w:leftChars="0" w:firstLine="643" w:firstLineChars="0"/>
        <w:outlineLvl w:val="0"/>
        <w:rPr>
          <w:rFonts w:hint="eastAsia" w:ascii="黑体" w:hAnsi="黑体" w:eastAsia="黑体" w:cs="黑体"/>
          <w:sz w:val="32"/>
          <w:szCs w:val="32"/>
        </w:rPr>
      </w:pPr>
      <w:bookmarkStart w:id="0" w:name="_Toc21919"/>
      <w:bookmarkStart w:id="1" w:name="_Toc21020"/>
      <w:r>
        <w:rPr>
          <w:rFonts w:hint="eastAsia" w:ascii="黑体" w:hAnsi="黑体" w:eastAsia="黑体" w:cs="黑体"/>
          <w:sz w:val="32"/>
          <w:szCs w:val="32"/>
        </w:rPr>
        <w:t>业务概述</w:t>
      </w:r>
      <w:bookmarkEnd w:id="0"/>
      <w:bookmarkEnd w:id="1"/>
      <w:r>
        <w:rPr>
          <w:rFonts w:hint="eastAsia" w:ascii="黑体" w:hAnsi="黑体" w:eastAsia="黑体" w:cs="黑体"/>
          <w:sz w:val="32"/>
          <w:szCs w:val="32"/>
        </w:rPr>
        <w:t xml:space="preserve"> </w:t>
      </w:r>
    </w:p>
    <w:p w14:paraId="43F7A9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纳税人已做退税勾选未做用途确认的，如改用于申报抵扣，直接在发票业务-退税勾选处取消勾选。</w:t>
      </w:r>
    </w:p>
    <w:p w14:paraId="3FE0D3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已做退税勾选并已经用途确认为申请出口退税或代办退税的发票，如改用于申报抵扣，应当向主管税务机关提出进货凭证信息回退申请，经主管税务机关核实该发票尚未申报出口退税，并将发票电子信息回退后，由纳税人调整用途。</w:t>
      </w:r>
    </w:p>
    <w:p w14:paraId="132B6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已做退税勾选并已经用途确认为申请出口退税或代办退税的发票，在免退税申报时发现发票开具错误需要红冲后重新开具，应当向主管税务机关提出进货凭证信息回退申请，经主管税务机关核实该发票尚未申报出口退税，并将发票电子信息回退后进行红冲和重新开具。</w:t>
      </w:r>
    </w:p>
    <w:p w14:paraId="32F87341">
      <w:pPr>
        <w:pStyle w:val="3"/>
        <w:numPr>
          <w:ilvl w:val="0"/>
          <w:numId w:val="3"/>
        </w:numPr>
        <w:ind w:left="-13" w:leftChars="0" w:firstLine="643" w:firstLineChars="0"/>
        <w:outlineLvl w:val="0"/>
        <w:rPr>
          <w:rFonts w:hint="eastAsia" w:ascii="黑体" w:hAnsi="黑体" w:eastAsia="黑体" w:cs="黑体"/>
          <w:b/>
          <w:sz w:val="32"/>
          <w:szCs w:val="32"/>
        </w:rPr>
      </w:pPr>
      <w:r>
        <w:rPr>
          <w:rFonts w:hint="eastAsia" w:ascii="黑体" w:hAnsi="黑体" w:eastAsia="黑体" w:cs="黑体"/>
          <w:b/>
          <w:sz w:val="32"/>
          <w:szCs w:val="32"/>
        </w:rPr>
        <w:t>办理</w:t>
      </w:r>
      <w:r>
        <w:rPr>
          <w:rFonts w:hint="eastAsia" w:ascii="黑体" w:hAnsi="黑体" w:cs="黑体"/>
          <w:b/>
          <w:sz w:val="32"/>
          <w:szCs w:val="32"/>
          <w:lang w:val="en-US" w:eastAsia="zh-CN"/>
        </w:rPr>
        <w:t>时限</w:t>
      </w:r>
    </w:p>
    <w:p w14:paraId="3106CA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受理之日即时办结。</w:t>
      </w:r>
    </w:p>
    <w:p w14:paraId="451CCC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流程即时办结不意味着发票即时回退到未勾选状态。通常需耐心等待2-5个工作日。提交成功后次日可搜索【退税审核进度查询】查询流程办理情况，后续可搜索【出口退税申报信息查询】模块在【其他业务数据查询】页面查询回退情况。通常2-5日后可在【全量发票查询】点击发票【详情】查看发票用途标签是否回退到“未使用”。</w:t>
      </w:r>
    </w:p>
    <w:p w14:paraId="110F3626">
      <w:pPr>
        <w:pStyle w:val="3"/>
        <w:numPr>
          <w:ilvl w:val="0"/>
          <w:numId w:val="3"/>
        </w:numPr>
        <w:ind w:left="-13" w:leftChars="0" w:firstLine="643" w:firstLineChars="0"/>
        <w:outlineLvl w:val="0"/>
        <w:rPr>
          <w:rFonts w:hint="eastAsia" w:ascii="黑体" w:hAnsi="黑体" w:eastAsia="黑体" w:cs="黑体"/>
          <w:b/>
          <w:sz w:val="32"/>
          <w:szCs w:val="32"/>
        </w:rPr>
      </w:pPr>
      <w:r>
        <w:rPr>
          <w:rFonts w:hint="eastAsia" w:ascii="黑体" w:hAnsi="黑体" w:eastAsia="黑体" w:cs="黑体"/>
          <w:b/>
          <w:sz w:val="32"/>
          <w:szCs w:val="32"/>
        </w:rPr>
        <w:t>功能路径</w:t>
      </w:r>
    </w:p>
    <w:p w14:paraId="20ACC02A">
      <w:pPr>
        <w:ind w:firstLine="640" w:firstLineChars="200"/>
        <w:rPr>
          <w:rFonts w:hint="eastAsia" w:ascii="仿宋" w:hAnsi="仿宋" w:eastAsia="仿宋" w:cs="华文仿宋"/>
          <w:bCs/>
          <w:sz w:val="32"/>
          <w:szCs w:val="32"/>
        </w:rPr>
      </w:pPr>
      <w:r>
        <w:rPr>
          <w:rFonts w:hint="eastAsia" w:ascii="仿宋" w:hAnsi="仿宋" w:eastAsia="仿宋" w:cs="华文仿宋"/>
          <w:bCs/>
          <w:sz w:val="32"/>
          <w:szCs w:val="32"/>
        </w:rPr>
        <w:t>1.我要办税-出口退税管理</w:t>
      </w:r>
      <w:r>
        <w:rPr>
          <w:rFonts w:hint="eastAsia" w:ascii="华文仿宋" w:hAnsi="华文仿宋" w:eastAsia="华文仿宋" w:cs="华文仿宋"/>
          <w:bCs/>
          <w:sz w:val="32"/>
          <w:szCs w:val="32"/>
          <w:lang w:val="en-US" w:eastAsia="zh-CN"/>
        </w:rPr>
        <w:t>-</w:t>
      </w:r>
      <w:r>
        <w:rPr>
          <w:rFonts w:hint="eastAsia" w:ascii="仿宋" w:hAnsi="仿宋" w:eastAsia="仿宋" w:cs="华文仿宋"/>
          <w:bCs/>
          <w:sz w:val="32"/>
          <w:szCs w:val="32"/>
          <w:lang w:val="en-US" w:eastAsia="zh-CN"/>
        </w:rPr>
        <w:t>进货凭证信息回退申请</w:t>
      </w:r>
      <w:r>
        <w:rPr>
          <w:rFonts w:hint="eastAsia" w:ascii="仿宋" w:hAnsi="仿宋" w:eastAsia="仿宋" w:cs="华文仿宋"/>
          <w:bCs/>
          <w:sz w:val="32"/>
          <w:szCs w:val="32"/>
        </w:rPr>
        <w:t>。</w:t>
      </w:r>
    </w:p>
    <w:p w14:paraId="0263EA6A">
      <w:pPr>
        <w:ind w:firstLine="640" w:firstLineChars="200"/>
        <w:rPr>
          <w:rFonts w:hint="eastAsia" w:ascii="仿宋" w:hAnsi="仿宋" w:eastAsia="仿宋" w:cs="华文仿宋"/>
          <w:bCs/>
          <w:sz w:val="32"/>
          <w:szCs w:val="32"/>
        </w:rPr>
      </w:pPr>
      <w:r>
        <w:rPr>
          <w:rFonts w:ascii="仿宋" w:hAnsi="仿宋" w:eastAsia="仿宋" w:cs="华文仿宋"/>
          <w:bCs/>
          <w:sz w:val="32"/>
          <w:szCs w:val="32"/>
        </w:rPr>
        <w:t>2</w:t>
      </w:r>
      <w:r>
        <w:rPr>
          <w:rFonts w:hint="eastAsia" w:ascii="仿宋" w:hAnsi="仿宋" w:eastAsia="仿宋" w:cs="华文仿宋"/>
          <w:bCs/>
          <w:sz w:val="32"/>
          <w:szCs w:val="32"/>
        </w:rPr>
        <w:t>.通过首页搜索栏输入关键字查找出的“</w:t>
      </w:r>
      <w:r>
        <w:rPr>
          <w:rFonts w:hint="eastAsia" w:ascii="仿宋" w:hAnsi="仿宋" w:eastAsia="仿宋" w:cs="华文仿宋"/>
          <w:bCs/>
          <w:sz w:val="32"/>
          <w:szCs w:val="32"/>
          <w:lang w:val="en-US" w:eastAsia="zh-CN"/>
        </w:rPr>
        <w:t>进货凭证信息回退申请</w:t>
      </w:r>
      <w:r>
        <w:rPr>
          <w:rFonts w:hint="eastAsia" w:ascii="仿宋" w:hAnsi="仿宋" w:eastAsia="仿宋" w:cs="华文仿宋"/>
          <w:bCs/>
          <w:sz w:val="32"/>
          <w:szCs w:val="32"/>
        </w:rPr>
        <w:t>”进入。</w:t>
      </w:r>
    </w:p>
    <w:p w14:paraId="02F54856">
      <w:pPr>
        <w:pStyle w:val="39"/>
        <w:ind w:left="0" w:leftChars="0" w:firstLine="0" w:firstLineChars="0"/>
        <w:rPr>
          <w:rFonts w:hint="eastAsia"/>
        </w:rPr>
      </w:pPr>
      <w:r>
        <w:rPr>
          <w:rFonts w:hint="eastAsia" w:ascii="仿宋" w:hAnsi="仿宋" w:eastAsia="仿宋" w:cs="仿宋"/>
          <w:spacing w:val="5"/>
          <w:sz w:val="28"/>
          <w:szCs w:val="28"/>
          <w:lang w:eastAsia="zh-CN"/>
        </w:rPr>
        <w:drawing>
          <wp:inline distT="0" distB="0" distL="114300" distR="114300">
            <wp:extent cx="6264275" cy="2990215"/>
            <wp:effectExtent l="0" t="0" r="9525" b="6985"/>
            <wp:docPr id="1" name="图片 147" descr="屏幕截图 2025-01-15 14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7" descr="屏幕截图 2025-01-15 143707"/>
                    <pic:cNvPicPr>
                      <a:picLocks noChangeAspect="1"/>
                    </pic:cNvPicPr>
                  </pic:nvPicPr>
                  <pic:blipFill>
                    <a:blip r:embed="rId4"/>
                    <a:stretch>
                      <a:fillRect/>
                    </a:stretch>
                  </pic:blipFill>
                  <pic:spPr>
                    <a:xfrm>
                      <a:off x="0" y="0"/>
                      <a:ext cx="6264275" cy="2990215"/>
                    </a:xfrm>
                    <a:prstGeom prst="rect">
                      <a:avLst/>
                    </a:prstGeom>
                    <a:noFill/>
                    <a:ln>
                      <a:noFill/>
                    </a:ln>
                  </pic:spPr>
                </pic:pic>
              </a:graphicData>
            </a:graphic>
          </wp:inline>
        </w:drawing>
      </w:r>
    </w:p>
    <w:p w14:paraId="1A478B37">
      <w:pPr>
        <w:pStyle w:val="3"/>
        <w:numPr>
          <w:ilvl w:val="0"/>
          <w:numId w:val="3"/>
        </w:numPr>
        <w:ind w:left="-13" w:leftChars="0" w:firstLine="643" w:firstLineChars="0"/>
        <w:outlineLvl w:val="0"/>
        <w:rPr>
          <w:rFonts w:hint="eastAsia" w:ascii="黑体" w:hAnsi="黑体" w:eastAsia="黑体" w:cs="黑体"/>
          <w:b/>
          <w:sz w:val="32"/>
          <w:szCs w:val="32"/>
          <w:lang w:eastAsia="zh-Hans"/>
        </w:rPr>
      </w:pPr>
      <w:r>
        <w:rPr>
          <w:rFonts w:hint="eastAsia" w:ascii="黑体" w:hAnsi="黑体" w:eastAsia="黑体" w:cs="黑体"/>
          <w:b/>
          <w:sz w:val="32"/>
          <w:szCs w:val="32"/>
          <w:lang w:eastAsia="zh-Hans"/>
        </w:rPr>
        <w:t>操作步骤</w:t>
      </w:r>
    </w:p>
    <w:p w14:paraId="5EF454B8">
      <w:pPr>
        <w:numPr>
          <w:ilvl w:val="0"/>
          <w:numId w:val="4"/>
        </w:numPr>
        <w:ind w:firstLine="640" w:firstLineChars="200"/>
        <w:rPr>
          <w:rFonts w:hint="eastAsia" w:ascii="仿宋" w:hAnsi="仿宋" w:eastAsia="仿宋" w:cs="华文仿宋"/>
          <w:bCs/>
          <w:sz w:val="32"/>
          <w:szCs w:val="32"/>
        </w:rPr>
      </w:pPr>
      <w:r>
        <w:rPr>
          <w:rFonts w:hint="eastAsia" w:ascii="仿宋" w:hAnsi="仿宋" w:eastAsia="仿宋" w:cs="华文仿宋"/>
          <w:bCs/>
          <w:sz w:val="32"/>
          <w:szCs w:val="32"/>
        </w:rPr>
        <w:t>登录新电子税局后，点击</w:t>
      </w:r>
      <w:r>
        <w:rPr>
          <w:rFonts w:ascii="仿宋" w:hAnsi="仿宋" w:eastAsia="仿宋" w:cs="华文仿宋"/>
          <w:bCs/>
          <w:sz w:val="32"/>
          <w:szCs w:val="32"/>
        </w:rPr>
        <w:t>【</w:t>
      </w:r>
      <w:r>
        <w:rPr>
          <w:rFonts w:hint="eastAsia" w:ascii="仿宋" w:hAnsi="仿宋" w:eastAsia="仿宋" w:cs="华文仿宋"/>
          <w:bCs/>
          <w:sz w:val="32"/>
          <w:szCs w:val="32"/>
        </w:rPr>
        <w:t>我要办税</w:t>
      </w:r>
      <w:r>
        <w:rPr>
          <w:rFonts w:ascii="仿宋" w:hAnsi="仿宋" w:eastAsia="仿宋" w:cs="华文仿宋"/>
          <w:bCs/>
          <w:sz w:val="32"/>
          <w:szCs w:val="32"/>
        </w:rPr>
        <w:t>】</w:t>
      </w:r>
      <w:r>
        <w:rPr>
          <w:rFonts w:hint="eastAsia" w:ascii="仿宋" w:hAnsi="仿宋" w:eastAsia="仿宋" w:cs="华文仿宋"/>
          <w:bCs/>
          <w:sz w:val="32"/>
          <w:szCs w:val="32"/>
        </w:rPr>
        <w:t>-</w:t>
      </w:r>
      <w:r>
        <w:rPr>
          <w:rFonts w:ascii="仿宋" w:hAnsi="仿宋" w:eastAsia="仿宋" w:cs="华文仿宋"/>
          <w:bCs/>
          <w:sz w:val="32"/>
          <w:szCs w:val="32"/>
        </w:rPr>
        <w:t>【</w:t>
      </w:r>
      <w:r>
        <w:rPr>
          <w:rFonts w:hint="eastAsia" w:ascii="仿宋" w:hAnsi="仿宋" w:eastAsia="仿宋" w:cs="华文仿宋"/>
          <w:bCs/>
          <w:sz w:val="32"/>
          <w:szCs w:val="32"/>
        </w:rPr>
        <w:t>出口退税管理</w:t>
      </w:r>
      <w:r>
        <w:rPr>
          <w:rFonts w:ascii="仿宋" w:hAnsi="仿宋" w:eastAsia="仿宋" w:cs="华文仿宋"/>
          <w:bCs/>
          <w:sz w:val="32"/>
          <w:szCs w:val="32"/>
        </w:rPr>
        <w:t>】</w:t>
      </w:r>
      <w:r>
        <w:rPr>
          <w:rFonts w:hint="eastAsia" w:ascii="仿宋" w:hAnsi="仿宋" w:eastAsia="仿宋" w:cs="华文仿宋"/>
          <w:bCs/>
          <w:sz w:val="32"/>
          <w:szCs w:val="32"/>
          <w:lang w:val="en-US" w:eastAsia="zh-CN"/>
        </w:rPr>
        <w:t>找到</w:t>
      </w:r>
      <w:r>
        <w:rPr>
          <w:rFonts w:hint="eastAsia" w:ascii="华文仿宋" w:hAnsi="华文仿宋" w:eastAsia="华文仿宋" w:cs="华文仿宋"/>
          <w:bCs/>
          <w:sz w:val="32"/>
          <w:szCs w:val="32"/>
        </w:rPr>
        <w:t>【出口退</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lang w:val="en-US" w:eastAsia="zh-CN"/>
        </w:rPr>
        <w:t>免</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rPr>
        <w:t>税申报】</w:t>
      </w:r>
      <w:r>
        <w:rPr>
          <w:rFonts w:hint="eastAsia" w:ascii="华文仿宋" w:hAnsi="华文仿宋" w:eastAsia="华文仿宋" w:cs="华文仿宋"/>
          <w:bCs/>
          <w:sz w:val="32"/>
          <w:szCs w:val="32"/>
          <w:lang w:val="en-US" w:eastAsia="zh-CN"/>
        </w:rPr>
        <w:t>部分，点击该模块下</w:t>
      </w:r>
      <w:r>
        <w:rPr>
          <w:rFonts w:ascii="仿宋" w:hAnsi="仿宋" w:eastAsia="仿宋" w:cs="华文仿宋"/>
          <w:bCs/>
          <w:sz w:val="32"/>
          <w:szCs w:val="32"/>
        </w:rPr>
        <w:t>【</w:t>
      </w:r>
      <w:r>
        <w:rPr>
          <w:rFonts w:hint="eastAsia" w:ascii="仿宋" w:hAnsi="仿宋" w:eastAsia="仿宋" w:cs="华文仿宋"/>
          <w:bCs/>
          <w:sz w:val="32"/>
          <w:szCs w:val="32"/>
          <w:lang w:val="en-US" w:eastAsia="zh-CN"/>
        </w:rPr>
        <w:t>进货凭证信息回退申请</w:t>
      </w:r>
      <w:r>
        <w:rPr>
          <w:rFonts w:hint="eastAsia" w:ascii="仿宋" w:hAnsi="仿宋" w:eastAsia="仿宋" w:cs="华文仿宋"/>
          <w:bCs/>
          <w:sz w:val="32"/>
          <w:szCs w:val="32"/>
        </w:rPr>
        <w:t>】</w:t>
      </w:r>
      <w:r>
        <w:rPr>
          <w:rFonts w:hint="eastAsia" w:ascii="仿宋" w:hAnsi="仿宋" w:eastAsia="仿宋" w:cs="华文仿宋"/>
          <w:bCs/>
          <w:sz w:val="32"/>
          <w:szCs w:val="32"/>
          <w:lang w:val="en-US" w:eastAsia="zh-CN"/>
        </w:rPr>
        <w:t>进入</w:t>
      </w:r>
      <w:r>
        <w:rPr>
          <w:rFonts w:hint="eastAsia" w:ascii="仿宋" w:hAnsi="仿宋" w:eastAsia="仿宋" w:cs="华文仿宋"/>
          <w:bCs/>
          <w:sz w:val="32"/>
          <w:szCs w:val="32"/>
        </w:rPr>
        <w:t>功能菜单。</w:t>
      </w:r>
    </w:p>
    <w:p w14:paraId="5BE5B623">
      <w:pPr>
        <w:numPr>
          <w:ilvl w:val="0"/>
          <w:numId w:val="5"/>
        </w:numPr>
        <w:ind w:firstLine="640" w:firstLineChars="200"/>
        <w:rPr>
          <w:rFonts w:hint="eastAsia" w:ascii="仿宋" w:hAnsi="仿宋" w:eastAsia="仿宋" w:cs="华文仿宋"/>
          <w:bCs/>
          <w:sz w:val="32"/>
          <w:szCs w:val="32"/>
        </w:rPr>
      </w:pPr>
      <w:r>
        <w:rPr>
          <w:rFonts w:hint="eastAsia" w:ascii="仿宋" w:hAnsi="仿宋" w:eastAsia="仿宋" w:cs="华文仿宋"/>
          <w:bCs/>
          <w:sz w:val="32"/>
          <w:szCs w:val="32"/>
        </w:rPr>
        <w:t>进入</w:t>
      </w:r>
      <w:r>
        <w:rPr>
          <w:rFonts w:hint="eastAsia" w:ascii="仿宋" w:hAnsi="仿宋" w:eastAsia="仿宋" w:cs="华文仿宋"/>
          <w:bCs/>
          <w:sz w:val="32"/>
          <w:szCs w:val="32"/>
          <w:lang w:val="en-US" w:eastAsia="zh-CN"/>
        </w:rPr>
        <w:t>功能</w:t>
      </w:r>
      <w:r>
        <w:rPr>
          <w:rFonts w:hint="eastAsia" w:ascii="仿宋" w:hAnsi="仿宋" w:eastAsia="仿宋" w:cs="华文仿宋"/>
          <w:bCs/>
          <w:sz w:val="32"/>
          <w:szCs w:val="32"/>
        </w:rPr>
        <w:t>后，可根据业务进行明细数据采集</w:t>
      </w:r>
    </w:p>
    <w:p w14:paraId="12110E41">
      <w:pPr>
        <w:ind w:firstLine="640" w:firstLineChars="200"/>
        <w:rPr>
          <w:rFonts w:hint="eastAsia" w:ascii="仿宋" w:hAnsi="仿宋" w:eastAsia="仿宋" w:cs="华文仿宋"/>
          <w:bCs/>
          <w:sz w:val="32"/>
          <w:szCs w:val="32"/>
        </w:rPr>
      </w:pPr>
      <w:r>
        <w:rPr>
          <w:rFonts w:hint="eastAsia" w:ascii="仿宋" w:hAnsi="仿宋" w:eastAsia="仿宋" w:cs="华文仿宋"/>
          <w:bCs/>
          <w:sz w:val="32"/>
          <w:szCs w:val="32"/>
          <w:lang w:val="en-US" w:eastAsia="zh-CN"/>
        </w:rPr>
        <w:t>1.</w:t>
      </w:r>
      <w:r>
        <w:rPr>
          <w:rFonts w:hint="eastAsia" w:ascii="仿宋" w:hAnsi="仿宋" w:eastAsia="仿宋" w:cs="华文仿宋"/>
          <w:bCs/>
          <w:sz w:val="32"/>
          <w:szCs w:val="32"/>
        </w:rPr>
        <w:t>点击“新</w:t>
      </w:r>
      <w:r>
        <w:rPr>
          <w:rFonts w:hint="eastAsia" w:ascii="仿宋" w:hAnsi="仿宋" w:eastAsia="仿宋" w:cs="华文仿宋"/>
          <w:bCs/>
          <w:sz w:val="32"/>
          <w:szCs w:val="32"/>
          <w:lang w:val="en-US" w:eastAsia="zh-CN"/>
        </w:rPr>
        <w:t>增</w:t>
      </w:r>
      <w:r>
        <w:rPr>
          <w:rFonts w:hint="eastAsia" w:ascii="仿宋" w:hAnsi="仿宋" w:eastAsia="仿宋" w:cs="华文仿宋"/>
          <w:bCs/>
          <w:sz w:val="32"/>
          <w:szCs w:val="32"/>
        </w:rPr>
        <w:t>”按钮，弹出</w:t>
      </w:r>
      <w:r>
        <w:rPr>
          <w:rFonts w:hint="eastAsia" w:ascii="仿宋" w:hAnsi="仿宋" w:eastAsia="仿宋" w:cs="华文仿宋"/>
          <w:bCs/>
          <w:sz w:val="32"/>
          <w:szCs w:val="32"/>
          <w:lang w:eastAsia="zh-CN"/>
        </w:rPr>
        <w:t>“</w:t>
      </w:r>
      <w:r>
        <w:rPr>
          <w:rFonts w:hint="eastAsia" w:ascii="仿宋" w:hAnsi="仿宋" w:eastAsia="仿宋" w:cs="华文仿宋"/>
          <w:bCs/>
          <w:sz w:val="32"/>
          <w:szCs w:val="32"/>
        </w:rPr>
        <w:t>进货凭证信息回退申请采集</w:t>
      </w:r>
      <w:r>
        <w:rPr>
          <w:rFonts w:hint="eastAsia" w:ascii="仿宋" w:hAnsi="仿宋" w:eastAsia="仿宋" w:cs="华文仿宋"/>
          <w:bCs/>
          <w:sz w:val="32"/>
          <w:szCs w:val="32"/>
          <w:lang w:eastAsia="zh-CN"/>
        </w:rPr>
        <w:t>”</w:t>
      </w:r>
      <w:r>
        <w:rPr>
          <w:rFonts w:hint="eastAsia" w:ascii="仿宋" w:hAnsi="仿宋" w:eastAsia="仿宋" w:cs="华文仿宋"/>
          <w:bCs/>
          <w:sz w:val="32"/>
          <w:szCs w:val="32"/>
        </w:rPr>
        <w:t>页面，可根据系统提示录入相关信息，进行</w:t>
      </w:r>
      <w:r>
        <w:rPr>
          <w:rFonts w:hint="eastAsia" w:ascii="仿宋" w:hAnsi="仿宋" w:eastAsia="仿宋" w:cs="华文仿宋"/>
          <w:bCs/>
          <w:sz w:val="32"/>
          <w:szCs w:val="32"/>
          <w:lang w:val="en-US" w:eastAsia="zh-CN"/>
        </w:rPr>
        <w:t>申请</w:t>
      </w:r>
      <w:r>
        <w:rPr>
          <w:rFonts w:hint="eastAsia" w:ascii="仿宋" w:hAnsi="仿宋" w:eastAsia="仿宋" w:cs="华文仿宋"/>
          <w:bCs/>
          <w:sz w:val="32"/>
          <w:szCs w:val="32"/>
          <w:lang w:val="en-US" w:eastAsia="zh-CN"/>
        </w:rPr>
        <w:t>信息</w:t>
      </w:r>
      <w:r>
        <w:rPr>
          <w:rFonts w:hint="eastAsia" w:ascii="仿宋" w:hAnsi="仿宋" w:eastAsia="仿宋" w:cs="华文仿宋"/>
          <w:bCs/>
          <w:sz w:val="32"/>
          <w:szCs w:val="32"/>
        </w:rPr>
        <w:t>采集。</w:t>
      </w:r>
    </w:p>
    <w:p w14:paraId="147F3C8B">
      <w:pPr>
        <w:rPr>
          <w:rFonts w:hint="eastAsia" w:eastAsia="宋体"/>
          <w:lang w:eastAsia="zh-CN"/>
        </w:rPr>
      </w:pPr>
      <w:r>
        <w:rPr>
          <w:sz w:val="28"/>
        </w:rPr>
        <w:drawing>
          <wp:inline distT="0" distB="0" distL="114300" distR="114300">
            <wp:extent cx="6264275" cy="1214755"/>
            <wp:effectExtent l="0" t="0" r="9525" b="4445"/>
            <wp:docPr id="2" name="图片 39" descr="屏幕截图 2025-01-15 16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9" descr="屏幕截图 2025-01-15 160602"/>
                    <pic:cNvPicPr>
                      <a:picLocks noChangeAspect="1"/>
                    </pic:cNvPicPr>
                  </pic:nvPicPr>
                  <pic:blipFill>
                    <a:blip r:embed="rId5"/>
                    <a:stretch>
                      <a:fillRect/>
                    </a:stretch>
                  </pic:blipFill>
                  <pic:spPr>
                    <a:xfrm>
                      <a:off x="0" y="0"/>
                      <a:ext cx="6264275" cy="1214755"/>
                    </a:xfrm>
                    <a:prstGeom prst="rect">
                      <a:avLst/>
                    </a:prstGeom>
                    <a:noFill/>
                    <a:ln>
                      <a:noFill/>
                    </a:ln>
                  </pic:spPr>
                </pic:pic>
              </a:graphicData>
            </a:graphic>
          </wp:inline>
        </w:drawing>
      </w:r>
      <w:r>
        <w:rPr>
          <w:sz w:val="28"/>
        </w:rPr>
        <w:drawing>
          <wp:inline distT="0" distB="0" distL="114300" distR="114300">
            <wp:extent cx="6264275" cy="2390775"/>
            <wp:effectExtent l="0" t="0" r="9525" b="9525"/>
            <wp:docPr id="3" name="图片 53" descr="屏幕截图 2025-01-15 16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descr="屏幕截图 2025-01-15 160610"/>
                    <pic:cNvPicPr>
                      <a:picLocks noChangeAspect="1"/>
                    </pic:cNvPicPr>
                  </pic:nvPicPr>
                  <pic:blipFill>
                    <a:blip r:embed="rId6"/>
                    <a:stretch>
                      <a:fillRect/>
                    </a:stretch>
                  </pic:blipFill>
                  <pic:spPr>
                    <a:xfrm>
                      <a:off x="0" y="0"/>
                      <a:ext cx="6264275" cy="2390775"/>
                    </a:xfrm>
                    <a:prstGeom prst="rect">
                      <a:avLst/>
                    </a:prstGeom>
                    <a:noFill/>
                    <a:ln>
                      <a:noFill/>
                    </a:ln>
                  </pic:spPr>
                </pic:pic>
              </a:graphicData>
            </a:graphic>
          </wp:inline>
        </w:drawing>
      </w:r>
    </w:p>
    <w:p w14:paraId="6EC87C5A">
      <w:pPr>
        <w:ind w:firstLine="640" w:firstLineChars="200"/>
        <w:rPr>
          <w:rFonts w:hint="eastAsia" w:ascii="仿宋" w:hAnsi="仿宋" w:eastAsia="仿宋" w:cs="华文仿宋"/>
          <w:bCs/>
          <w:sz w:val="32"/>
          <w:szCs w:val="32"/>
          <w:lang w:val="en-US" w:eastAsia="zh-CN"/>
        </w:rPr>
      </w:pPr>
      <w:r>
        <w:rPr>
          <w:rFonts w:hint="eastAsia" w:ascii="仿宋" w:hAnsi="仿宋" w:eastAsia="仿宋" w:cs="华文仿宋"/>
          <w:bCs/>
          <w:sz w:val="32"/>
          <w:szCs w:val="32"/>
          <w:lang w:val="en-US" w:eastAsia="zh-CN"/>
        </w:rPr>
        <w:t>填报说明：</w:t>
      </w:r>
    </w:p>
    <w:p w14:paraId="1424563D">
      <w:pPr>
        <w:numPr>
          <w:ilvl w:val="0"/>
          <w:numId w:val="0"/>
        </w:numPr>
        <w:ind w:firstLine="640" w:firstLineChars="200"/>
        <w:rPr>
          <w:rFonts w:hint="eastAsia" w:ascii="仿宋" w:hAnsi="仿宋" w:eastAsia="仿宋" w:cs="华文仿宋"/>
          <w:bCs/>
          <w:sz w:val="32"/>
          <w:szCs w:val="32"/>
          <w:lang w:val="en-US" w:eastAsia="zh-CN"/>
        </w:rPr>
      </w:pPr>
      <w:r>
        <w:rPr>
          <w:rFonts w:hint="eastAsia" w:ascii="仿宋" w:hAnsi="仿宋" w:eastAsia="仿宋" w:cs="华文仿宋"/>
          <w:bCs/>
          <w:kern w:val="2"/>
          <w:sz w:val="32"/>
          <w:szCs w:val="32"/>
          <w:lang w:val="en-US" w:eastAsia="zh-CN" w:bidi="ar-SA"/>
        </w:rPr>
        <w:t>1.</w:t>
      </w:r>
      <w:r>
        <w:rPr>
          <w:rFonts w:hint="eastAsia" w:ascii="仿宋" w:hAnsi="仿宋" w:eastAsia="仿宋" w:cs="华文仿宋"/>
          <w:bCs/>
          <w:sz w:val="32"/>
          <w:szCs w:val="32"/>
          <w:lang w:eastAsia="zh-CN"/>
        </w:rPr>
        <w:t>“</w:t>
      </w:r>
      <w:r>
        <w:rPr>
          <w:rFonts w:hint="eastAsia" w:ascii="仿宋" w:hAnsi="仿宋" w:eastAsia="仿宋" w:cs="华文仿宋"/>
          <w:bCs/>
          <w:sz w:val="32"/>
          <w:szCs w:val="32"/>
          <w:lang w:val="en-US" w:eastAsia="zh-CN"/>
        </w:rPr>
        <w:t>申报年月”可填报当前年月。</w:t>
      </w:r>
    </w:p>
    <w:p w14:paraId="747120EC">
      <w:pPr>
        <w:numPr>
          <w:ilvl w:val="0"/>
          <w:numId w:val="0"/>
        </w:numPr>
        <w:ind w:firstLine="640" w:firstLineChars="200"/>
        <w:rPr>
          <w:rFonts w:hint="eastAsia" w:ascii="仿宋" w:hAnsi="仿宋" w:eastAsia="仿宋" w:cs="华文仿宋"/>
          <w:bCs/>
          <w:sz w:val="32"/>
          <w:szCs w:val="32"/>
          <w:lang w:val="en-US" w:eastAsia="zh-CN"/>
        </w:rPr>
      </w:pPr>
      <w:r>
        <w:rPr>
          <w:rFonts w:hint="eastAsia" w:ascii="仿宋" w:hAnsi="仿宋" w:eastAsia="仿宋" w:cs="华文仿宋"/>
          <w:bCs/>
          <w:kern w:val="2"/>
          <w:sz w:val="32"/>
          <w:szCs w:val="32"/>
          <w:lang w:val="en-US" w:eastAsia="zh-CN" w:bidi="ar-SA"/>
        </w:rPr>
        <w:t>2.</w:t>
      </w:r>
      <w:r>
        <w:rPr>
          <w:rFonts w:hint="eastAsia" w:ascii="仿宋" w:hAnsi="仿宋" w:eastAsia="仿宋" w:cs="华文仿宋"/>
          <w:bCs/>
          <w:sz w:val="32"/>
          <w:szCs w:val="32"/>
          <w:lang w:val="en-US" w:eastAsia="zh-CN"/>
        </w:rPr>
        <w:t>“申报批次”为本业务流程申请序号，如果是本月申报的第一条《进货凭证信息回退流程》，则填写“001”。</w:t>
      </w:r>
    </w:p>
    <w:p w14:paraId="692C9792">
      <w:pPr>
        <w:numPr>
          <w:ilvl w:val="0"/>
          <w:numId w:val="0"/>
        </w:numPr>
        <w:ind w:firstLine="640" w:firstLineChars="200"/>
        <w:rPr>
          <w:rFonts w:hint="eastAsia" w:ascii="仿宋" w:hAnsi="仿宋" w:eastAsia="仿宋" w:cs="华文仿宋"/>
          <w:bCs/>
          <w:sz w:val="32"/>
          <w:szCs w:val="32"/>
          <w:lang w:eastAsia="zh-CN"/>
        </w:rPr>
      </w:pPr>
      <w:r>
        <w:rPr>
          <w:rFonts w:hint="eastAsia" w:ascii="仿宋" w:hAnsi="仿宋" w:eastAsia="仿宋" w:cs="华文仿宋"/>
          <w:bCs/>
          <w:sz w:val="32"/>
          <w:szCs w:val="32"/>
          <w:lang w:val="en-US" w:eastAsia="zh-CN"/>
        </w:rPr>
        <w:t>3.注意需准确填报发票号码，纸质及电子增值税专用发票需将发票代码和发票号码分别填列，数电发票则只需要填列发票号码，无需填列发票代码。</w:t>
      </w:r>
    </w:p>
    <w:p w14:paraId="263538C6">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如果只有一张发票需要回退，则点击【保存】后提交，如果有多份需点击【保存并新增】后继续填报，完成后点击保存并提交。</w:t>
      </w:r>
    </w:p>
    <w:p w14:paraId="16F5ADC0">
      <w:pPr>
        <w:rPr>
          <w:rFonts w:hint="default" w:ascii="仿宋" w:hAnsi="仿宋" w:eastAsia="仿宋" w:cs="仿宋"/>
          <w:sz w:val="32"/>
          <w:szCs w:val="32"/>
          <w:lang w:val="en-US" w:eastAsia="zh-CN"/>
        </w:rPr>
      </w:pPr>
      <w:r>
        <w:rPr>
          <w:rFonts w:hint="eastAsia" w:ascii="仿宋" w:hAnsi="仿宋" w:eastAsia="仿宋" w:cs="华文仿宋"/>
          <w:bCs/>
          <w:sz w:val="32"/>
          <w:szCs w:val="32"/>
        </w:rPr>
        <w:drawing>
          <wp:inline distT="0" distB="0" distL="114300" distR="114300">
            <wp:extent cx="6297295" cy="3050540"/>
            <wp:effectExtent l="0" t="0" r="1905" b="10160"/>
            <wp:docPr id="4" name="图片 65" descr="屏幕截图 2025-01-15 16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5" descr="屏幕截图 2025-01-15 160618"/>
                    <pic:cNvPicPr>
                      <a:picLocks noChangeAspect="1"/>
                    </pic:cNvPicPr>
                  </pic:nvPicPr>
                  <pic:blipFill>
                    <a:blip r:embed="rId7"/>
                    <a:stretch>
                      <a:fillRect/>
                    </a:stretch>
                  </pic:blipFill>
                  <pic:spPr>
                    <a:xfrm>
                      <a:off x="0" y="0"/>
                      <a:ext cx="6297295" cy="3050540"/>
                    </a:xfrm>
                    <a:prstGeom prst="rect">
                      <a:avLst/>
                    </a:prstGeom>
                    <a:noFill/>
                    <a:ln>
                      <a:noFill/>
                    </a:ln>
                  </pic:spPr>
                </pic:pic>
              </a:graphicData>
            </a:graphic>
          </wp:inline>
        </w:drawing>
      </w:r>
    </w:p>
    <w:p w14:paraId="7E683188">
      <w:pPr>
        <w:pStyle w:val="3"/>
        <w:numPr>
          <w:ilvl w:val="0"/>
          <w:numId w:val="3"/>
        </w:numPr>
        <w:ind w:left="-13" w:leftChars="0" w:firstLine="643" w:firstLineChars="0"/>
        <w:outlineLvl w:val="0"/>
        <w:rPr>
          <w:rFonts w:hint="eastAsia" w:ascii="黑体" w:hAnsi="黑体" w:eastAsia="黑体" w:cs="黑体"/>
          <w:b/>
          <w:sz w:val="32"/>
          <w:szCs w:val="32"/>
        </w:rPr>
      </w:pPr>
      <w:r>
        <w:rPr>
          <w:rFonts w:hint="eastAsia" w:ascii="黑体" w:hAnsi="黑体" w:eastAsia="黑体" w:cs="黑体"/>
          <w:b/>
          <w:sz w:val="32"/>
          <w:szCs w:val="32"/>
        </w:rPr>
        <w:t>报送资料</w:t>
      </w:r>
    </w:p>
    <w:p w14:paraId="2A8760FE">
      <w:pPr>
        <w:ind w:firstLine="640" w:firstLineChars="200"/>
        <w:rPr>
          <w:rFonts w:hint="eastAsia" w:ascii="仿宋" w:hAnsi="仿宋" w:eastAsia="仿宋"/>
          <w:sz w:val="32"/>
          <w:szCs w:val="32"/>
          <w:lang w:eastAsia="zh-CN"/>
        </w:rPr>
      </w:pPr>
      <w:r>
        <w:rPr>
          <w:rFonts w:hint="eastAsia" w:ascii="仿宋" w:hAnsi="仿宋" w:eastAsia="仿宋"/>
          <w:sz w:val="32"/>
          <w:szCs w:val="32"/>
        </w:rPr>
        <w:t>无</w:t>
      </w:r>
      <w:r>
        <w:rPr>
          <w:rFonts w:hint="eastAsia" w:ascii="仿宋" w:hAnsi="仿宋" w:eastAsia="仿宋"/>
          <w:sz w:val="32"/>
          <w:szCs w:val="32"/>
          <w:lang w:eastAsia="zh-CN"/>
        </w:rPr>
        <w:t>。</w:t>
      </w:r>
    </w:p>
    <w:p w14:paraId="0955B7D7">
      <w:pPr>
        <w:pStyle w:val="3"/>
        <w:numPr>
          <w:ilvl w:val="0"/>
          <w:numId w:val="3"/>
        </w:numPr>
        <w:ind w:left="-13" w:leftChars="0" w:firstLine="643" w:firstLineChars="0"/>
        <w:outlineLvl w:val="0"/>
        <w:rPr>
          <w:rFonts w:hint="eastAsia" w:ascii="黑体" w:hAnsi="黑体" w:eastAsia="黑体" w:cs="黑体"/>
          <w:b/>
          <w:sz w:val="32"/>
          <w:szCs w:val="32"/>
          <w:lang w:eastAsia="zh-Hans"/>
        </w:rPr>
      </w:pPr>
      <w:r>
        <w:rPr>
          <w:rFonts w:hint="eastAsia" w:ascii="黑体" w:hAnsi="黑体" w:eastAsia="黑体" w:cs="黑体"/>
          <w:b/>
          <w:sz w:val="32"/>
          <w:szCs w:val="32"/>
          <w:lang w:eastAsia="zh-Hans"/>
        </w:rPr>
        <w:t>注意事项</w:t>
      </w:r>
    </w:p>
    <w:p w14:paraId="601B4C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同一张发票的进货凭证信息回退仅有一次机会，回退需谨慎。</w:t>
      </w:r>
    </w:p>
    <w:p w14:paraId="4F43F786">
      <w:pPr>
        <w:ind w:firstLine="640" w:firstLineChars="200"/>
        <w:rPr>
          <w:rFonts w:hint="eastAsia" w:ascii="仿宋_GB2312" w:hAnsi="仿宋_GB2312" w:eastAsia="仿宋_GB2312"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宋体"/>
          <w:sz w:val="32"/>
          <w:szCs w:val="32"/>
        </w:rPr>
        <w:t>税务</w:t>
      </w:r>
      <w:r>
        <w:rPr>
          <w:rFonts w:hint="eastAsia" w:ascii="仿宋_GB2312" w:hAnsi="仿宋_GB2312" w:eastAsia="仿宋_GB2312" w:cs="仿宋_GB2312"/>
          <w:sz w:val="32"/>
          <w:szCs w:val="32"/>
        </w:rPr>
        <w:t>机关受理纳税人进货凭证信息回退申请时，如果发现</w:t>
      </w:r>
      <w:r>
        <w:rPr>
          <w:rFonts w:hint="eastAsia" w:ascii="仿宋" w:hAnsi="仿宋" w:eastAsia="仿宋" w:cs="仿宋_GB2312"/>
          <w:sz w:val="32"/>
          <w:szCs w:val="32"/>
        </w:rPr>
        <w:t>纳税人</w:t>
      </w:r>
      <w:r>
        <w:rPr>
          <w:rFonts w:hint="eastAsia" w:ascii="仿宋_GB2312" w:hAnsi="仿宋_GB2312" w:eastAsia="仿宋_GB2312" w:cs="仿宋_GB2312"/>
          <w:sz w:val="32"/>
          <w:szCs w:val="32"/>
        </w:rPr>
        <w:t>申报退（免）税的凭证没有对应的管理部门电子信息或凭证的内容与电子信息不符的，及时向纳税人反馈。纳税人应按下列方法处理：</w:t>
      </w:r>
    </w:p>
    <w:p w14:paraId="4AF624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属于凭证号码等信息录入错误的，应更正后再次进行申报。</w:t>
      </w:r>
    </w:p>
    <w:p w14:paraId="1EF41A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属于未按规定进行退税勾选、用途确认等操作、等待时间不够等</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的，应按规定操作或等待后，</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退税勾选用途确认处或“出口退税发票状态查询”查询确认已有出口退税认证比对电子信息后再次进行申报。</w:t>
      </w:r>
    </w:p>
    <w:p w14:paraId="488B4B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3.为方便税务机关与纳税人沟通，及时反馈办理情况，建议纳税人</w:t>
      </w:r>
      <w:r>
        <w:rPr>
          <w:rFonts w:hint="eastAsia" w:ascii="仿宋_GB2312" w:hAnsi="仿宋_GB2312" w:eastAsia="仿宋_GB2312" w:cs="仿宋_GB2312"/>
          <w:sz w:val="32"/>
          <w:szCs w:val="32"/>
          <w:highlight w:val="none"/>
          <w:lang w:eastAsia="zh-CN"/>
        </w:rPr>
        <w:t>通过</w:t>
      </w:r>
      <w:r>
        <w:rPr>
          <w:rFonts w:hint="eastAsia" w:ascii="仿宋_GB2312" w:hAnsi="仿宋_GB2312" w:eastAsia="仿宋_GB2312" w:cs="仿宋_GB2312"/>
          <w:sz w:val="32"/>
          <w:szCs w:val="32"/>
          <w:highlight w:val="none"/>
        </w:rPr>
        <w:t>“企业备案信息查询”核实并</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“出口退（免）税备案变更”进行备案变更，确保预留的联系电话为准确无误的办理出口退税人员的电话。</w:t>
      </w:r>
    </w:p>
    <w:p w14:paraId="5C57E6A4">
      <w:pPr>
        <w:pStyle w:val="3"/>
        <w:numPr>
          <w:ilvl w:val="0"/>
          <w:numId w:val="3"/>
        </w:numPr>
        <w:ind w:left="-13" w:leftChars="0" w:firstLine="643" w:firstLineChars="0"/>
        <w:outlineLvl w:val="0"/>
        <w:rPr>
          <w:rFonts w:hint="eastAsia" w:ascii="黑体" w:hAnsi="黑体" w:eastAsia="黑体" w:cs="黑体"/>
          <w:b/>
          <w:sz w:val="32"/>
          <w:szCs w:val="32"/>
        </w:rPr>
      </w:pPr>
      <w:r>
        <w:rPr>
          <w:rFonts w:hint="eastAsia" w:ascii="黑体" w:hAnsi="黑体" w:eastAsia="黑体" w:cs="黑体"/>
          <w:b/>
          <w:sz w:val="32"/>
          <w:szCs w:val="32"/>
        </w:rPr>
        <w:t>常见问题</w:t>
      </w:r>
    </w:p>
    <w:p w14:paraId="23BA2DA6">
      <w:pPr>
        <w:ind w:left="641"/>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什么类型的纳税人可</w:t>
      </w:r>
      <w:r>
        <w:rPr>
          <w:rFonts w:hint="eastAsia" w:ascii="仿宋" w:hAnsi="仿宋" w:eastAsia="仿宋" w:cs="仿宋_GB2312"/>
          <w:sz w:val="32"/>
          <w:szCs w:val="32"/>
          <w:lang w:val="en-US" w:eastAsia="zh-CN"/>
        </w:rPr>
        <w:t>办理</w:t>
      </w:r>
      <w:r>
        <w:rPr>
          <w:rFonts w:hint="eastAsia" w:ascii="仿宋" w:hAnsi="仿宋" w:eastAsia="仿宋" w:cs="仿宋_GB2312"/>
          <w:sz w:val="32"/>
          <w:szCs w:val="32"/>
        </w:rPr>
        <w:t>进货凭证信息回退申请。</w:t>
      </w:r>
    </w:p>
    <w:p w14:paraId="5AF4A600">
      <w:pPr>
        <w:ind w:firstLine="640" w:firstLineChars="200"/>
        <w:rPr>
          <w:rFonts w:hint="eastAsia" w:ascii="仿宋" w:hAnsi="仿宋" w:eastAsia="仿宋" w:cs="宋体"/>
          <w:sz w:val="32"/>
          <w:szCs w:val="32"/>
        </w:rPr>
      </w:pPr>
      <w:r>
        <w:rPr>
          <w:rFonts w:hint="eastAsia" w:ascii="仿宋" w:hAnsi="仿宋" w:eastAsia="仿宋" w:cs="宋体"/>
          <w:sz w:val="32"/>
          <w:szCs w:val="32"/>
        </w:rPr>
        <w:t>答：纳税人状态为正常状态且出口退（免）税备案受理通过。</w:t>
      </w:r>
    </w:p>
    <w:p w14:paraId="51E630C9">
      <w:pPr>
        <w:ind w:firstLine="640"/>
        <w:rPr>
          <w:rFonts w:hint="eastAsia" w:ascii="仿宋" w:hAnsi="仿宋" w:eastAsia="仿宋" w:cs="仿宋"/>
          <w:sz w:val="32"/>
          <w:szCs w:val="32"/>
        </w:rPr>
      </w:pPr>
      <w:r>
        <w:rPr>
          <w:rFonts w:hint="eastAsia" w:ascii="仿宋" w:hAnsi="仿宋" w:eastAsia="仿宋" w:cs="宋体"/>
          <w:sz w:val="32"/>
          <w:szCs w:val="32"/>
          <w:lang w:val="en-US" w:eastAsia="zh-CN"/>
        </w:rPr>
        <w:t>2.</w:t>
      </w:r>
      <w:r>
        <w:rPr>
          <w:rFonts w:hint="eastAsia" w:ascii="仿宋" w:hAnsi="仿宋" w:eastAsia="仿宋" w:cs="仿宋"/>
          <w:sz w:val="32"/>
          <w:szCs w:val="32"/>
        </w:rPr>
        <w:t>一般申请后多久可以在退税审核进度中查询到进度情况？</w:t>
      </w:r>
    </w:p>
    <w:p w14:paraId="0A2A359B">
      <w:pPr>
        <w:ind w:firstLine="640"/>
        <w:rPr>
          <w:rFonts w:hint="eastAsia" w:ascii="仿宋" w:hAnsi="仿宋" w:eastAsia="仿宋" w:cs="仿宋"/>
          <w:sz w:val="32"/>
          <w:szCs w:val="32"/>
        </w:rPr>
      </w:pPr>
      <w:r>
        <w:rPr>
          <w:rFonts w:hint="eastAsia" w:ascii="仿宋" w:hAnsi="仿宋" w:eastAsia="仿宋" w:cs="仿宋"/>
          <w:sz w:val="32"/>
          <w:szCs w:val="32"/>
        </w:rPr>
        <w:t>答：成功提交申报后</w:t>
      </w:r>
      <w:r>
        <w:rPr>
          <w:rFonts w:hint="eastAsia" w:ascii="仿宋" w:hAnsi="仿宋" w:eastAsia="仿宋" w:cs="仿宋"/>
          <w:sz w:val="32"/>
          <w:szCs w:val="32"/>
          <w:lang w:val="en-US" w:eastAsia="zh-CN"/>
        </w:rPr>
        <w:t>即</w:t>
      </w:r>
      <w:r>
        <w:rPr>
          <w:rFonts w:hint="eastAsia" w:ascii="仿宋" w:hAnsi="仿宋" w:eastAsia="仿宋" w:cs="仿宋"/>
          <w:sz w:val="32"/>
          <w:szCs w:val="32"/>
        </w:rPr>
        <w:t>可</w:t>
      </w:r>
      <w:r>
        <w:rPr>
          <w:rFonts w:hint="eastAsia" w:ascii="仿宋" w:hAnsi="仿宋" w:eastAsia="仿宋" w:cs="仿宋"/>
          <w:sz w:val="32"/>
          <w:szCs w:val="32"/>
          <w:lang w:val="en-US" w:eastAsia="zh-CN"/>
        </w:rPr>
        <w:t>通过</w:t>
      </w:r>
      <w:r>
        <w:rPr>
          <w:rFonts w:hint="eastAsia" w:ascii="仿宋" w:hAnsi="仿宋" w:eastAsia="仿宋" w:cs="仿宋"/>
          <w:sz w:val="32"/>
          <w:szCs w:val="32"/>
        </w:rPr>
        <w:t>点击【我要查询】和【一户式查询】，找到【出口退税相关信息查询】</w:t>
      </w:r>
      <w:r>
        <w:rPr>
          <w:rFonts w:hint="eastAsia" w:ascii="仿宋" w:hAnsi="仿宋" w:eastAsia="仿宋" w:cs="仿宋"/>
          <w:sz w:val="32"/>
          <w:szCs w:val="32"/>
          <w:lang w:val="en-US" w:eastAsia="zh-CN"/>
        </w:rPr>
        <w:t>部分，</w:t>
      </w:r>
      <w:r>
        <w:rPr>
          <w:rFonts w:hint="eastAsia" w:ascii="仿宋" w:hAnsi="仿宋" w:eastAsia="仿宋" w:cs="仿宋"/>
          <w:sz w:val="32"/>
          <w:szCs w:val="32"/>
        </w:rPr>
        <w:t>点击</w:t>
      </w:r>
      <w:r>
        <w:rPr>
          <w:rFonts w:hint="eastAsia" w:ascii="仿宋" w:hAnsi="仿宋" w:eastAsia="仿宋" w:cs="仿宋"/>
          <w:sz w:val="32"/>
          <w:szCs w:val="32"/>
          <w:lang w:val="en-US" w:eastAsia="zh-CN"/>
        </w:rPr>
        <w:t>该模块下</w:t>
      </w:r>
      <w:r>
        <w:rPr>
          <w:rFonts w:hint="eastAsia" w:ascii="仿宋" w:hAnsi="仿宋" w:eastAsia="仿宋" w:cs="仿宋"/>
          <w:sz w:val="32"/>
          <w:szCs w:val="32"/>
        </w:rPr>
        <w:t>【退税审核进度查询】或直接搜索【退税审核进度查询】查询相关流程办理进度情况。</w:t>
      </w:r>
    </w:p>
    <w:p w14:paraId="05D20ADB">
      <w:pPr>
        <w:ind w:firstLine="640"/>
        <w:rPr>
          <w:rFonts w:hint="eastAsia" w:ascii="仿宋" w:hAnsi="仿宋" w:eastAsia="仿宋" w:cs="仿宋"/>
          <w:sz w:val="32"/>
          <w:szCs w:val="32"/>
        </w:rPr>
      </w:pPr>
      <w:r>
        <w:rPr>
          <w:rFonts w:hint="eastAsia" w:ascii="仿宋" w:hAnsi="仿宋" w:eastAsia="仿宋" w:cs="仿宋"/>
          <w:sz w:val="32"/>
          <w:szCs w:val="32"/>
        </w:rPr>
        <w:t>还可以</w:t>
      </w:r>
      <w:r>
        <w:rPr>
          <w:rFonts w:hint="eastAsia" w:ascii="仿宋" w:hAnsi="仿宋" w:eastAsia="仿宋" w:cs="仿宋"/>
          <w:sz w:val="32"/>
          <w:szCs w:val="32"/>
          <w:lang w:val="en-US" w:eastAsia="zh-CN"/>
        </w:rPr>
        <w:t>点击或</w:t>
      </w:r>
      <w:r>
        <w:rPr>
          <w:rFonts w:hint="eastAsia" w:ascii="仿宋" w:hAnsi="仿宋" w:eastAsia="仿宋" w:cs="仿宋"/>
          <w:sz w:val="32"/>
          <w:szCs w:val="32"/>
        </w:rPr>
        <w:t>搜索【出口退税申报信息查询】模块在【</w:t>
      </w:r>
      <w:r>
        <w:rPr>
          <w:rFonts w:hint="eastAsia" w:ascii="仿宋" w:hAnsi="仿宋" w:eastAsia="仿宋" w:cs="仿宋"/>
          <w:sz w:val="32"/>
          <w:szCs w:val="32"/>
          <w:lang w:val="en-US" w:eastAsia="zh-CN"/>
        </w:rPr>
        <w:t>其他业务</w:t>
      </w:r>
      <w:r>
        <w:rPr>
          <w:rFonts w:hint="eastAsia" w:ascii="仿宋" w:hAnsi="仿宋" w:eastAsia="仿宋" w:cs="仿宋"/>
          <w:sz w:val="32"/>
          <w:szCs w:val="32"/>
        </w:rPr>
        <w:t>数据查询】页面查询历史</w:t>
      </w:r>
      <w:r>
        <w:rPr>
          <w:rFonts w:hint="eastAsia" w:ascii="仿宋" w:hAnsi="仿宋" w:eastAsia="仿宋" w:cs="仿宋"/>
          <w:sz w:val="32"/>
          <w:szCs w:val="32"/>
          <w:lang w:val="en-US" w:eastAsia="zh-CN"/>
        </w:rPr>
        <w:t>进货凭证信息回退</w:t>
      </w:r>
      <w:r>
        <w:rPr>
          <w:rFonts w:hint="eastAsia" w:ascii="仿宋" w:hAnsi="仿宋" w:eastAsia="仿宋" w:cs="仿宋"/>
          <w:sz w:val="32"/>
          <w:szCs w:val="32"/>
        </w:rPr>
        <w:t>信息。</w:t>
      </w:r>
    </w:p>
    <w:p w14:paraId="338F21D1">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bookmarkStart w:id="2" w:name="_（一）发票查询统计-增值税用途标签查询"/>
      <w:bookmarkStart w:id="3" w:name="_（一）发票查询统计-增值税用途标签"/>
      <w:bookmarkStart w:id="4" w:name="_发票查询统计"/>
      <w:r>
        <w:rPr>
          <w:rFonts w:hint="eastAsia" w:ascii="仿宋" w:hAnsi="仿宋" w:eastAsia="仿宋" w:cs="仿宋"/>
          <w:color w:val="auto"/>
          <w:sz w:val="32"/>
          <w:szCs w:val="32"/>
          <w:u w:val="none"/>
          <w:lang w:val="en-US" w:eastAsia="zh-CN"/>
        </w:rPr>
        <w:t>如何查询发票的回退/勾选状态？</w:t>
      </w:r>
    </w:p>
    <w:bookmarkEnd w:id="2"/>
    <w:bookmarkEnd w:id="3"/>
    <w:bookmarkEnd w:id="4"/>
    <w:p w14:paraId="2FB17081">
      <w:pPr>
        <w:ind w:firstLine="640"/>
        <w:rPr>
          <w:rFonts w:hint="eastAsia" w:ascii="仿宋" w:hAnsi="仿宋" w:eastAsia="仿宋" w:cs="仿宋"/>
          <w:lang w:eastAsia="zh-CN"/>
        </w:rPr>
      </w:pPr>
      <w:r>
        <w:rPr>
          <w:rFonts w:hint="eastAsia" w:ascii="仿宋" w:hAnsi="仿宋" w:eastAsia="仿宋" w:cs="仿宋"/>
          <w:sz w:val="32"/>
          <w:szCs w:val="32"/>
          <w:lang w:val="en-US" w:eastAsia="zh-CN"/>
        </w:rPr>
        <w:t>可通过</w:t>
      </w:r>
      <w:r>
        <w:rPr>
          <w:rFonts w:hint="eastAsia" w:ascii="仿宋" w:hAnsi="仿宋" w:eastAsia="仿宋" w:cs="仿宋"/>
          <w:sz w:val="32"/>
          <w:szCs w:val="32"/>
          <w:lang w:eastAsia="zh-CN"/>
        </w:rPr>
        <w:t>【我要办税】-【发票使用】-【发票</w:t>
      </w:r>
      <w:r>
        <w:rPr>
          <w:rFonts w:hint="eastAsia" w:ascii="仿宋" w:hAnsi="仿宋" w:eastAsia="仿宋" w:cs="仿宋"/>
          <w:sz w:val="32"/>
          <w:szCs w:val="32"/>
          <w:lang w:val="en-US" w:eastAsia="zh-CN"/>
        </w:rPr>
        <w:t>查询统计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-【全量发票查询】点击【详情】查询发票的退税勾选情况和退税情况。</w:t>
      </w:r>
      <w:r>
        <w:rPr>
          <w:rFonts w:hint="eastAsia" w:ascii="仿宋" w:hAnsi="仿宋" w:eastAsia="仿宋" w:cs="仿宋"/>
          <w:lang w:eastAsia="zh-CN"/>
        </w:rPr>
        <w:drawing>
          <wp:inline distT="0" distB="0" distL="114300" distR="114300">
            <wp:extent cx="6264275" cy="2819400"/>
            <wp:effectExtent l="0" t="0" r="9525" b="0"/>
            <wp:docPr id="5" name="图片 59" descr="微信图片_2025022722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9" descr="微信图片_20250227220750"/>
                    <pic:cNvPicPr>
                      <a:picLocks noChangeAspect="1"/>
                    </pic:cNvPicPr>
                  </pic:nvPicPr>
                  <pic:blipFill>
                    <a:blip r:embed="rId8"/>
                    <a:srcRect/>
                    <a:stretch>
                      <a:fillRect/>
                    </a:stretch>
                  </pic:blipFill>
                  <pic:spPr>
                    <a:xfrm>
                      <a:off x="0" y="0"/>
                      <a:ext cx="6264275" cy="2819400"/>
                    </a:xfrm>
                    <a:prstGeom prst="rect">
                      <a:avLst/>
                    </a:prstGeom>
                    <a:noFill/>
                    <a:ln>
                      <a:noFill/>
                    </a:ln>
                  </pic:spPr>
                </pic:pic>
              </a:graphicData>
            </a:graphic>
          </wp:inline>
        </w:drawing>
      </w:r>
    </w:p>
    <w:p w14:paraId="1BB11AD1">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分别有如下情况：</w:t>
      </w:r>
    </w:p>
    <w:p w14:paraId="128AD83D">
      <w:pPr>
        <w:numPr>
          <w:ilvl w:val="0"/>
          <w:numId w:val="0"/>
        </w:numPr>
        <w:ind w:firstLine="640" w:firstLineChars="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【未使用】（未退税勾选），未做勾选，可根据企业实际需要进行退税或抵扣勾选。</w:t>
      </w:r>
    </w:p>
    <w:p w14:paraId="3372DED3">
      <w:pPr>
        <w:numPr>
          <w:ilvl w:val="0"/>
          <w:numId w:val="0"/>
        </w:numPr>
        <w:jc w:val="center"/>
        <w:rPr>
          <w:rFonts w:hint="default" w:ascii="仿宋" w:hAnsi="仿宋" w:eastAsia="仿宋" w:cs="仿宋"/>
          <w:sz w:val="32"/>
          <w:szCs w:val="32"/>
          <w:lang w:val="en-US" w:eastAsia="zh-CN"/>
        </w:rPr>
      </w:pPr>
      <w:r>
        <w:rPr>
          <w:rFonts w:hint="eastAsia" w:ascii="仿宋" w:hAnsi="仿宋" w:eastAsia="仿宋" w:cs="仿宋"/>
          <w:lang w:eastAsia="zh-CN"/>
        </w:rPr>
        <w:drawing>
          <wp:inline distT="0" distB="0" distL="114300" distR="114300">
            <wp:extent cx="3214370" cy="1733550"/>
            <wp:effectExtent l="0" t="0" r="11430" b="6350"/>
            <wp:docPr id="6" name="图片 61" descr="微信图片_2025022722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1" descr="微信图片_20250227220746"/>
                    <pic:cNvPicPr>
                      <a:picLocks noChangeAspect="1"/>
                    </pic:cNvPicPr>
                  </pic:nvPicPr>
                  <pic:blipFill>
                    <a:blip r:embed="rId9"/>
                    <a:srcRect/>
                    <a:stretch>
                      <a:fillRect/>
                    </a:stretch>
                  </pic:blipFill>
                  <pic:spPr>
                    <a:xfrm>
                      <a:off x="0" y="0"/>
                      <a:ext cx="3214370" cy="1733550"/>
                    </a:xfrm>
                    <a:prstGeom prst="rect">
                      <a:avLst/>
                    </a:prstGeom>
                    <a:noFill/>
                    <a:ln>
                      <a:noFill/>
                    </a:ln>
                  </pic:spPr>
                </pic:pic>
              </a:graphicData>
            </a:graphic>
          </wp:inline>
        </w:drawing>
      </w:r>
    </w:p>
    <w:p w14:paraId="60A60562">
      <w:pPr>
        <w:numPr>
          <w:ilvl w:val="0"/>
          <w:numId w:val="6"/>
        </w:numPr>
        <w:ind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【已勾选（退税）】（已退税勾选未用途确认），可自行取消退税勾选后调整发票用途；如需进行免退税申报还需进行用途确认后等待发票认证稽核信息。</w:t>
      </w:r>
    </w:p>
    <w:p w14:paraId="49E4E232">
      <w:pPr>
        <w:numPr>
          <w:ilvl w:val="0"/>
          <w:numId w:val="0"/>
        </w:numPr>
        <w:jc w:val="center"/>
        <w:rPr>
          <w:rFonts w:hint="default" w:ascii="仿宋" w:hAnsi="仿宋" w:eastAsia="仿宋" w:cs="仿宋"/>
          <w:sz w:val="32"/>
          <w:szCs w:val="32"/>
          <w:lang w:val="en-US" w:eastAsia="zh-CN"/>
        </w:rPr>
      </w:pPr>
      <w:r>
        <w:rPr>
          <w:rFonts w:hint="eastAsia" w:ascii="仿宋" w:hAnsi="仿宋" w:eastAsia="仿宋" w:cs="仿宋"/>
        </w:rPr>
        <w:drawing>
          <wp:inline distT="0" distB="0" distL="114300" distR="114300">
            <wp:extent cx="3215005" cy="1809115"/>
            <wp:effectExtent l="0" t="0" r="10795" b="6985"/>
            <wp:docPr id="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2"/>
                    <pic:cNvPicPr>
                      <a:picLocks noChangeAspect="1"/>
                    </pic:cNvPicPr>
                  </pic:nvPicPr>
                  <pic:blipFill>
                    <a:blip r:embed="rId10"/>
                    <a:srcRect/>
                    <a:stretch>
                      <a:fillRect/>
                    </a:stretch>
                  </pic:blipFill>
                  <pic:spPr>
                    <a:xfrm>
                      <a:off x="0" y="0"/>
                      <a:ext cx="3215005" cy="1809115"/>
                    </a:xfrm>
                    <a:prstGeom prst="rect">
                      <a:avLst/>
                    </a:prstGeom>
                    <a:noFill/>
                    <a:ln>
                      <a:noFill/>
                    </a:ln>
                  </pic:spPr>
                </pic:pic>
              </a:graphicData>
            </a:graphic>
          </wp:inline>
        </w:drawing>
      </w:r>
    </w:p>
    <w:p w14:paraId="175B853B">
      <w:pPr>
        <w:numPr>
          <w:ilvl w:val="0"/>
          <w:numId w:val="0"/>
        </w:numPr>
        <w:ind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（3）【待退税】（已退税勾选并用途确认），如果需调整发票用途需提交本进货凭证凭证信息回退流程；如进行免退税申报需耐心等待发票认证信息或认证稽核信息。</w:t>
      </w:r>
    </w:p>
    <w:p w14:paraId="1F3318B1">
      <w:pPr>
        <w:numPr>
          <w:ilvl w:val="0"/>
          <w:numId w:val="0"/>
        </w:numPr>
        <w:jc w:val="center"/>
        <w:rPr>
          <w:rFonts w:hint="eastAsia" w:ascii="仿宋" w:hAnsi="仿宋" w:eastAsia="仿宋" w:cs="仿宋"/>
          <w:lang w:eastAsia="zh-CN"/>
        </w:rPr>
      </w:pPr>
      <w:r>
        <w:rPr>
          <w:rFonts w:hint="eastAsia" w:ascii="仿宋" w:hAnsi="仿宋" w:eastAsia="仿宋" w:cs="仿宋"/>
          <w:lang w:eastAsia="zh-CN"/>
        </w:rPr>
        <w:drawing>
          <wp:inline distT="0" distB="0" distL="114300" distR="114300">
            <wp:extent cx="3215005" cy="1713865"/>
            <wp:effectExtent l="0" t="0" r="10795" b="635"/>
            <wp:docPr id="8" name="图片 63" descr="微信图片_2025022722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3" descr="微信图片_20250227220754"/>
                    <pic:cNvPicPr>
                      <a:picLocks noChangeAspect="1"/>
                    </pic:cNvPicPr>
                  </pic:nvPicPr>
                  <pic:blipFill>
                    <a:blip r:embed="rId11"/>
                    <a:srcRect/>
                    <a:stretch>
                      <a:fillRect/>
                    </a:stretch>
                  </pic:blipFill>
                  <pic:spPr>
                    <a:xfrm>
                      <a:off x="0" y="0"/>
                      <a:ext cx="3215005" cy="1713865"/>
                    </a:xfrm>
                    <a:prstGeom prst="rect">
                      <a:avLst/>
                    </a:prstGeom>
                    <a:noFill/>
                    <a:ln>
                      <a:noFill/>
                    </a:ln>
                  </pic:spPr>
                </pic:pic>
              </a:graphicData>
            </a:graphic>
          </wp:inline>
        </w:drawing>
      </w:r>
    </w:p>
    <w:p w14:paraId="5CF573F8">
      <w:pPr>
        <w:numPr>
          <w:ilvl w:val="0"/>
          <w:numId w:val="0"/>
        </w:numPr>
        <w:ind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（4）【已退税】（已退税申报）。</w:t>
      </w:r>
    </w:p>
    <w:p w14:paraId="4785A13C">
      <w:pPr>
        <w:jc w:val="center"/>
        <w:rPr>
          <w:rFonts w:hint="default" w:ascii="仿宋" w:hAnsi="仿宋" w:eastAsia="仿宋" w:cs="宋体"/>
          <w:sz w:val="32"/>
          <w:szCs w:val="32"/>
          <w:lang w:val="en-US" w:eastAsia="zh-CN"/>
        </w:rPr>
      </w:pPr>
      <w:r>
        <w:rPr>
          <w:rFonts w:hint="eastAsia" w:ascii="仿宋" w:hAnsi="仿宋" w:eastAsia="仿宋" w:cs="仿宋"/>
          <w:lang w:eastAsia="zh-CN"/>
        </w:rPr>
        <w:drawing>
          <wp:inline distT="0" distB="0" distL="114300" distR="114300">
            <wp:extent cx="3209290" cy="1929130"/>
            <wp:effectExtent l="0" t="0" r="3810" b="1270"/>
            <wp:docPr id="9" name="F35B0BEE-F18A-47BB-8FCB-E00DA2F2635D-1" descr="C:/Users/Administrator/AppData/Local/Temp/wps.IVlxw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35B0BEE-F18A-47BB-8FCB-E00DA2F2635D-1" descr="C:/Users/Administrator/AppData/Local/Temp/wps.IVlxwYwps"/>
                    <pic:cNvPicPr>
                      <a:picLocks noChangeAspect="1"/>
                    </pic:cNvPicPr>
                  </pic:nvPicPr>
                  <pic:blipFill>
                    <a:blip r:embed="rId12"/>
                    <a:srcRect/>
                    <a:stretch>
                      <a:fillRect/>
                    </a:stretch>
                  </pic:blipFill>
                  <pic:spPr>
                    <a:xfrm>
                      <a:off x="0" y="0"/>
                      <a:ext cx="3209290" cy="1929130"/>
                    </a:xfrm>
                    <a:prstGeom prst="rect">
                      <a:avLst/>
                    </a:prstGeom>
                    <a:noFill/>
                    <a:ln>
                      <a:noFill/>
                    </a:ln>
                  </pic:spPr>
                </pic:pic>
              </a:graphicData>
            </a:graphic>
          </wp:inline>
        </w:drawing>
      </w:r>
    </w:p>
    <w:p w14:paraId="069CCBC5">
      <w:pPr>
        <w:ind w:left="641"/>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ascii="仿宋" w:hAnsi="仿宋" w:eastAsia="仿宋" w:cs="仿宋_GB2312"/>
          <w:sz w:val="32"/>
          <w:szCs w:val="32"/>
        </w:rPr>
        <w:t>.</w:t>
      </w:r>
      <w:r>
        <w:rPr>
          <w:rFonts w:hint="eastAsia" w:ascii="仿宋" w:hAnsi="仿宋" w:eastAsia="仿宋" w:cs="仿宋_GB2312"/>
          <w:sz w:val="32"/>
          <w:szCs w:val="32"/>
        </w:rPr>
        <w:t>进货凭证信息回退申请</w:t>
      </w:r>
      <w:r>
        <w:rPr>
          <w:rFonts w:hint="eastAsia" w:ascii="仿宋" w:hAnsi="仿宋" w:eastAsia="仿宋" w:cs="仿宋_GB2312"/>
          <w:sz w:val="32"/>
          <w:szCs w:val="32"/>
          <w:lang w:val="en-US" w:eastAsia="zh-CN"/>
        </w:rPr>
        <w:t>办理完成之后，如何进行后续操作？</w:t>
      </w:r>
    </w:p>
    <w:p w14:paraId="19F37C17">
      <w:pPr>
        <w:ind w:firstLine="640" w:firstLineChars="200"/>
        <w:rPr>
          <w:rFonts w:hint="eastAsia" w:ascii="仿宋" w:hAnsi="仿宋" w:eastAsia="仿宋" w:cs="宋体"/>
          <w:sz w:val="32"/>
          <w:szCs w:val="32"/>
        </w:rPr>
      </w:pPr>
      <w:r>
        <w:rPr>
          <w:rFonts w:hint="eastAsia" w:ascii="仿宋" w:hAnsi="仿宋" w:eastAsia="仿宋" w:cs="宋体"/>
          <w:sz w:val="32"/>
          <w:szCs w:val="32"/>
        </w:rPr>
        <w:t>答：</w:t>
      </w:r>
      <w:r>
        <w:rPr>
          <w:rFonts w:hint="eastAsia" w:ascii="仿宋" w:hAnsi="仿宋" w:eastAsia="仿宋" w:cs="仿宋_GB2312"/>
          <w:sz w:val="32"/>
          <w:szCs w:val="32"/>
        </w:rPr>
        <w:t>进货凭证信息回退申请</w:t>
      </w:r>
      <w:r>
        <w:rPr>
          <w:rFonts w:hint="eastAsia" w:ascii="仿宋" w:hAnsi="仿宋" w:eastAsia="仿宋" w:cs="仿宋_GB2312"/>
          <w:sz w:val="32"/>
          <w:szCs w:val="32"/>
          <w:lang w:val="en-US" w:eastAsia="zh-CN"/>
        </w:rPr>
        <w:t>办理完成之后，需要等待发票信息完成数据同步、传递等系统流程。后续</w:t>
      </w:r>
      <w:r>
        <w:rPr>
          <w:rFonts w:hint="eastAsia" w:ascii="仿宋" w:hAnsi="仿宋" w:eastAsia="仿宋" w:cs="仿宋"/>
          <w:sz w:val="32"/>
          <w:szCs w:val="32"/>
          <w:lang w:val="en-US" w:eastAsia="zh-CN"/>
        </w:rPr>
        <w:t>可通过</w:t>
      </w:r>
      <w:r>
        <w:rPr>
          <w:rFonts w:hint="eastAsia" w:ascii="仿宋" w:hAnsi="仿宋" w:eastAsia="仿宋" w:cs="仿宋"/>
          <w:sz w:val="32"/>
          <w:szCs w:val="32"/>
          <w:lang w:eastAsia="zh-CN"/>
        </w:rPr>
        <w:t>【我要办税】-【发票</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】-【发票</w:t>
      </w:r>
      <w:r>
        <w:rPr>
          <w:rFonts w:hint="eastAsia" w:ascii="仿宋" w:hAnsi="仿宋" w:eastAsia="仿宋" w:cs="仿宋"/>
          <w:sz w:val="32"/>
          <w:szCs w:val="32"/>
          <w:lang w:val="en-US" w:eastAsia="zh-CN"/>
        </w:rPr>
        <w:t>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-【发票用途确认】进入操作页面并完成发票勾选操作。</w:t>
      </w:r>
    </w:p>
    <w:p w14:paraId="742481A1">
      <w:pPr>
        <w:rPr>
          <w:rFonts w:hint="eastAsia" w:ascii="仿宋" w:hAnsi="仿宋" w:eastAsia="仿宋" w:cs="宋体"/>
          <w:sz w:val="32"/>
          <w:szCs w:val="32"/>
          <w:lang w:eastAsia="zh-CN"/>
        </w:rPr>
      </w:pPr>
      <w:bookmarkStart w:id="5" w:name="_GoBack"/>
      <w:r>
        <w:rPr>
          <w:rFonts w:hint="eastAsia" w:ascii="仿宋" w:hAnsi="仿宋" w:eastAsia="仿宋" w:cs="宋体"/>
          <w:sz w:val="32"/>
          <w:szCs w:val="32"/>
          <w:lang w:eastAsia="zh-CN"/>
        </w:rPr>
        <w:drawing>
          <wp:inline distT="0" distB="0" distL="114300" distR="114300">
            <wp:extent cx="6285865" cy="2129790"/>
            <wp:effectExtent l="0" t="0" r="635" b="3810"/>
            <wp:docPr id="10" name="图片 10"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捕获"/>
                    <pic:cNvPicPr>
                      <a:picLocks noChangeAspect="1"/>
                    </pic:cNvPicPr>
                  </pic:nvPicPr>
                  <pic:blipFill>
                    <a:blip r:embed="rId13"/>
                    <a:srcRect t="9155"/>
                    <a:stretch>
                      <a:fillRect/>
                    </a:stretch>
                  </pic:blipFill>
                  <pic:spPr>
                    <a:xfrm>
                      <a:off x="0" y="0"/>
                      <a:ext cx="6285865" cy="2129790"/>
                    </a:xfrm>
                    <a:prstGeom prst="rect">
                      <a:avLst/>
                    </a:prstGeom>
                    <a:noFill/>
                    <a:ln>
                      <a:noFill/>
                    </a:ln>
                  </pic:spPr>
                </pic:pic>
              </a:graphicData>
            </a:graphic>
          </wp:inline>
        </w:drawing>
      </w:r>
      <w:bookmarkEnd w:id="5"/>
    </w:p>
    <w:p w14:paraId="3CD56C17">
      <w:pPr>
        <w:pStyle w:val="9"/>
        <w:spacing w:after="0" w:line="360" w:lineRule="auto"/>
        <w:rPr>
          <w:rFonts w:ascii="仿宋" w:hAnsi="仿宋" w:eastAsia="仿宋" w:cs="华文仿宋"/>
          <w:sz w:val="32"/>
          <w:szCs w:val="32"/>
          <w:highlight w:val="yellow"/>
          <w:lang w:eastAsia="zh-Hans"/>
        </w:rPr>
      </w:pPr>
      <w:r>
        <w:drawing>
          <wp:inline distT="0" distB="0" distL="114300" distR="114300">
            <wp:extent cx="6297295" cy="2240280"/>
            <wp:effectExtent l="0" t="0" r="190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6297295" cy="2240280"/>
                    </a:xfrm>
                    <a:prstGeom prst="rect">
                      <a:avLst/>
                    </a:prstGeom>
                    <a:noFill/>
                    <a:ln>
                      <a:noFill/>
                    </a:ln>
                  </pic:spPr>
                </pic:pic>
              </a:graphicData>
            </a:graphic>
          </wp:inline>
        </w:drawing>
      </w:r>
    </w:p>
    <w:sectPr>
      <w:pgSz w:w="11906" w:h="16838"/>
      <w:pgMar w:top="1440" w:right="992" w:bottom="1440" w:left="9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ongti SC">
    <w:altName w:val="宋体"/>
    <w:panose1 w:val="02010600040101010101"/>
    <w:charset w:val="86"/>
    <w:family w:val="auto"/>
    <w:pitch w:val="default"/>
    <w:sig w:usb0="00000000" w:usb1="00000000" w:usb2="00000000" w:usb3="00000000" w:csb0="0016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6D9BD"/>
    <w:multiLevelType w:val="singleLevel"/>
    <w:tmpl w:val="B286D9BD"/>
    <w:lvl w:ilvl="0" w:tentative="0">
      <w:start w:val="1"/>
      <w:numFmt w:val="chineseCounting"/>
      <w:suff w:val="nothing"/>
      <w:lvlText w:val="（%1）"/>
      <w:lvlJc w:val="left"/>
      <w:rPr>
        <w:rFonts w:hint="eastAsia"/>
      </w:rPr>
    </w:lvl>
  </w:abstractNum>
  <w:abstractNum w:abstractNumId="1">
    <w:nsid w:val="44D315BD"/>
    <w:multiLevelType w:val="multilevel"/>
    <w:tmpl w:val="44D315BD"/>
    <w:lvl w:ilvl="0" w:tentative="0">
      <w:start w:val="1"/>
      <w:numFmt w:val="bullet"/>
      <w:pStyle w:val="27"/>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
    <w:nsid w:val="50B2C1A3"/>
    <w:multiLevelType w:val="singleLevel"/>
    <w:tmpl w:val="50B2C1A3"/>
    <w:lvl w:ilvl="0" w:tentative="0">
      <w:start w:val="2"/>
      <w:numFmt w:val="decimal"/>
      <w:suff w:val="nothing"/>
      <w:lvlText w:val="（%1）"/>
      <w:lvlJc w:val="left"/>
    </w:lvl>
  </w:abstractNum>
  <w:abstractNum w:abstractNumId="3">
    <w:nsid w:val="536A06AD"/>
    <w:multiLevelType w:val="singleLevel"/>
    <w:tmpl w:val="536A06AD"/>
    <w:lvl w:ilvl="0" w:tentative="0">
      <w:start w:val="2"/>
      <w:numFmt w:val="chineseCounting"/>
      <w:suff w:val="nothing"/>
      <w:lvlText w:val="（%1）"/>
      <w:lvlJc w:val="left"/>
      <w:rPr>
        <w:rFonts w:hint="eastAsia"/>
      </w:rPr>
    </w:lvl>
  </w:abstractNum>
  <w:abstractNum w:abstractNumId="4">
    <w:nsid w:val="723C47C6"/>
    <w:multiLevelType w:val="multilevel"/>
    <w:tmpl w:val="723C47C6"/>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3545" w:firstLine="0"/>
      </w:pPr>
      <w:rPr>
        <w:rFonts w:hint="eastAsia"/>
      </w:rPr>
    </w:lvl>
    <w:lvl w:ilvl="4" w:tentative="0">
      <w:start w:val="1"/>
      <w:numFmt w:val="decimal"/>
      <w:pStyle w:val="6"/>
      <w:suff w:val="space"/>
      <w:lvlText w:val="%1.%2.%3.%4.%5"/>
      <w:lvlJc w:val="left"/>
      <w:pPr>
        <w:ind w:left="5388"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5">
    <w:nsid w:val="7C1DA0EF"/>
    <w:multiLevelType w:val="singleLevel"/>
    <w:tmpl w:val="7C1DA0EF"/>
    <w:lvl w:ilvl="0" w:tentative="0">
      <w:start w:val="1"/>
      <w:numFmt w:val="chineseCounting"/>
      <w:suff w:val="nothing"/>
      <w:lvlText w:val="%1、"/>
      <w:lvlJc w:val="left"/>
      <w:pPr>
        <w:ind w:left="-13"/>
      </w:pPr>
      <w:rPr>
        <w:rFonts w:hint="eastAsia"/>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TU4MDA4MmEzNjU4ZDNlNjU1NDg3ZDlkNWE2MDUifQ=="/>
    <w:docVar w:name="KSO_WPS_MARK_KEY" w:val="245c0de9-6f5d-4e8f-ab00-a5ee9997426b"/>
  </w:docVars>
  <w:rsids>
    <w:rsidRoot w:val="00172A27"/>
    <w:rsid w:val="00000FD6"/>
    <w:rsid w:val="000035ED"/>
    <w:rsid w:val="00006A75"/>
    <w:rsid w:val="00010BF6"/>
    <w:rsid w:val="00010EB4"/>
    <w:rsid w:val="00010F8D"/>
    <w:rsid w:val="00012032"/>
    <w:rsid w:val="0001436B"/>
    <w:rsid w:val="00015795"/>
    <w:rsid w:val="00020D00"/>
    <w:rsid w:val="00023441"/>
    <w:rsid w:val="000335BF"/>
    <w:rsid w:val="0003600F"/>
    <w:rsid w:val="000431F0"/>
    <w:rsid w:val="00043AE7"/>
    <w:rsid w:val="00045821"/>
    <w:rsid w:val="00051785"/>
    <w:rsid w:val="00060690"/>
    <w:rsid w:val="00061170"/>
    <w:rsid w:val="00062AB5"/>
    <w:rsid w:val="00063FD7"/>
    <w:rsid w:val="00064C59"/>
    <w:rsid w:val="000660B4"/>
    <w:rsid w:val="000702BE"/>
    <w:rsid w:val="00070ABA"/>
    <w:rsid w:val="00072ACB"/>
    <w:rsid w:val="0007415A"/>
    <w:rsid w:val="00074C15"/>
    <w:rsid w:val="00075A10"/>
    <w:rsid w:val="00077894"/>
    <w:rsid w:val="00087ED7"/>
    <w:rsid w:val="0009427A"/>
    <w:rsid w:val="000972BE"/>
    <w:rsid w:val="000A3CE5"/>
    <w:rsid w:val="000A6DA1"/>
    <w:rsid w:val="000B5ABA"/>
    <w:rsid w:val="000C0B8D"/>
    <w:rsid w:val="000C49F6"/>
    <w:rsid w:val="000D0190"/>
    <w:rsid w:val="000D509D"/>
    <w:rsid w:val="000E02B3"/>
    <w:rsid w:val="000E07C6"/>
    <w:rsid w:val="000E0CD4"/>
    <w:rsid w:val="000E474B"/>
    <w:rsid w:val="000E6658"/>
    <w:rsid w:val="000E7507"/>
    <w:rsid w:val="000E77A3"/>
    <w:rsid w:val="000F1173"/>
    <w:rsid w:val="00101DEC"/>
    <w:rsid w:val="0010317F"/>
    <w:rsid w:val="00110E51"/>
    <w:rsid w:val="00113FCE"/>
    <w:rsid w:val="00115214"/>
    <w:rsid w:val="00115CAE"/>
    <w:rsid w:val="001161D4"/>
    <w:rsid w:val="0012131B"/>
    <w:rsid w:val="00122D30"/>
    <w:rsid w:val="00130EB6"/>
    <w:rsid w:val="00131E3E"/>
    <w:rsid w:val="00134491"/>
    <w:rsid w:val="00135007"/>
    <w:rsid w:val="0013500A"/>
    <w:rsid w:val="00135166"/>
    <w:rsid w:val="00137A68"/>
    <w:rsid w:val="001412B7"/>
    <w:rsid w:val="00145403"/>
    <w:rsid w:val="001625A2"/>
    <w:rsid w:val="0016439D"/>
    <w:rsid w:val="001649C0"/>
    <w:rsid w:val="001668B5"/>
    <w:rsid w:val="00171B2C"/>
    <w:rsid w:val="001752FE"/>
    <w:rsid w:val="001829FE"/>
    <w:rsid w:val="001858D3"/>
    <w:rsid w:val="00191FF7"/>
    <w:rsid w:val="001943E3"/>
    <w:rsid w:val="001A2EAE"/>
    <w:rsid w:val="001A7375"/>
    <w:rsid w:val="001B1DAB"/>
    <w:rsid w:val="001B270E"/>
    <w:rsid w:val="001B4548"/>
    <w:rsid w:val="001C27E9"/>
    <w:rsid w:val="001C3352"/>
    <w:rsid w:val="001C4270"/>
    <w:rsid w:val="001C49C8"/>
    <w:rsid w:val="001C584A"/>
    <w:rsid w:val="001C7F1C"/>
    <w:rsid w:val="001D5941"/>
    <w:rsid w:val="001D753C"/>
    <w:rsid w:val="001D7D2D"/>
    <w:rsid w:val="001E0AB0"/>
    <w:rsid w:val="001E114F"/>
    <w:rsid w:val="001E1B9A"/>
    <w:rsid w:val="001E5906"/>
    <w:rsid w:val="001F0A8F"/>
    <w:rsid w:val="001F21EB"/>
    <w:rsid w:val="001F2DB9"/>
    <w:rsid w:val="001F77EB"/>
    <w:rsid w:val="00203556"/>
    <w:rsid w:val="002102A6"/>
    <w:rsid w:val="00211528"/>
    <w:rsid w:val="00213382"/>
    <w:rsid w:val="002146E3"/>
    <w:rsid w:val="0021781E"/>
    <w:rsid w:val="002204DE"/>
    <w:rsid w:val="00221C73"/>
    <w:rsid w:val="0022343A"/>
    <w:rsid w:val="0022656A"/>
    <w:rsid w:val="002267FF"/>
    <w:rsid w:val="00232F33"/>
    <w:rsid w:val="00241257"/>
    <w:rsid w:val="00247883"/>
    <w:rsid w:val="00254DB9"/>
    <w:rsid w:val="0025703C"/>
    <w:rsid w:val="0026586F"/>
    <w:rsid w:val="00266584"/>
    <w:rsid w:val="002755E9"/>
    <w:rsid w:val="0027620E"/>
    <w:rsid w:val="0027762D"/>
    <w:rsid w:val="00280B28"/>
    <w:rsid w:val="0028472E"/>
    <w:rsid w:val="00285594"/>
    <w:rsid w:val="00287A17"/>
    <w:rsid w:val="00287EC6"/>
    <w:rsid w:val="002955D0"/>
    <w:rsid w:val="00296FFB"/>
    <w:rsid w:val="002A0F62"/>
    <w:rsid w:val="002A2CF5"/>
    <w:rsid w:val="002B0D51"/>
    <w:rsid w:val="002B3A7B"/>
    <w:rsid w:val="002B5FCB"/>
    <w:rsid w:val="002C062D"/>
    <w:rsid w:val="002C482C"/>
    <w:rsid w:val="002C5BE0"/>
    <w:rsid w:val="002D25D0"/>
    <w:rsid w:val="002D5D0F"/>
    <w:rsid w:val="002D5D3F"/>
    <w:rsid w:val="002D6DFE"/>
    <w:rsid w:val="002E0A79"/>
    <w:rsid w:val="002E0F5C"/>
    <w:rsid w:val="002E1B94"/>
    <w:rsid w:val="002E1C1C"/>
    <w:rsid w:val="002E6104"/>
    <w:rsid w:val="002E7EA5"/>
    <w:rsid w:val="002F677B"/>
    <w:rsid w:val="003033BB"/>
    <w:rsid w:val="00303F65"/>
    <w:rsid w:val="00304247"/>
    <w:rsid w:val="00307358"/>
    <w:rsid w:val="003102FD"/>
    <w:rsid w:val="003129B7"/>
    <w:rsid w:val="003132C2"/>
    <w:rsid w:val="00325CAA"/>
    <w:rsid w:val="00327676"/>
    <w:rsid w:val="003276D0"/>
    <w:rsid w:val="00327D59"/>
    <w:rsid w:val="00330998"/>
    <w:rsid w:val="00331E0E"/>
    <w:rsid w:val="00332025"/>
    <w:rsid w:val="00333306"/>
    <w:rsid w:val="003338E7"/>
    <w:rsid w:val="00336E13"/>
    <w:rsid w:val="003372D2"/>
    <w:rsid w:val="0034363A"/>
    <w:rsid w:val="00345EAB"/>
    <w:rsid w:val="00346666"/>
    <w:rsid w:val="00355B27"/>
    <w:rsid w:val="00360B6F"/>
    <w:rsid w:val="0036101A"/>
    <w:rsid w:val="00363064"/>
    <w:rsid w:val="00365690"/>
    <w:rsid w:val="00367FFE"/>
    <w:rsid w:val="00373DC9"/>
    <w:rsid w:val="003854DA"/>
    <w:rsid w:val="003869C2"/>
    <w:rsid w:val="0039146D"/>
    <w:rsid w:val="003924AE"/>
    <w:rsid w:val="00393172"/>
    <w:rsid w:val="0039544A"/>
    <w:rsid w:val="003A03B7"/>
    <w:rsid w:val="003A272D"/>
    <w:rsid w:val="003A38D4"/>
    <w:rsid w:val="003A5224"/>
    <w:rsid w:val="003B5D1B"/>
    <w:rsid w:val="003B64B1"/>
    <w:rsid w:val="003B7008"/>
    <w:rsid w:val="003C2509"/>
    <w:rsid w:val="003C30DA"/>
    <w:rsid w:val="003C4267"/>
    <w:rsid w:val="003D4CDA"/>
    <w:rsid w:val="003D6A33"/>
    <w:rsid w:val="003E1CA7"/>
    <w:rsid w:val="003F222B"/>
    <w:rsid w:val="003F4868"/>
    <w:rsid w:val="003F6003"/>
    <w:rsid w:val="003F65AF"/>
    <w:rsid w:val="003F671C"/>
    <w:rsid w:val="003F6CFD"/>
    <w:rsid w:val="00400625"/>
    <w:rsid w:val="00401236"/>
    <w:rsid w:val="0040214B"/>
    <w:rsid w:val="00404121"/>
    <w:rsid w:val="0040601F"/>
    <w:rsid w:val="00407FA3"/>
    <w:rsid w:val="00422FBD"/>
    <w:rsid w:val="0042320B"/>
    <w:rsid w:val="00425F66"/>
    <w:rsid w:val="00433EDD"/>
    <w:rsid w:val="0043636A"/>
    <w:rsid w:val="00443C32"/>
    <w:rsid w:val="00454793"/>
    <w:rsid w:val="00460E80"/>
    <w:rsid w:val="00460ED4"/>
    <w:rsid w:val="00474BFE"/>
    <w:rsid w:val="00481CBB"/>
    <w:rsid w:val="00484C3A"/>
    <w:rsid w:val="004867A5"/>
    <w:rsid w:val="004908E7"/>
    <w:rsid w:val="004913A3"/>
    <w:rsid w:val="00493109"/>
    <w:rsid w:val="00494DEF"/>
    <w:rsid w:val="004A0984"/>
    <w:rsid w:val="004B09BD"/>
    <w:rsid w:val="004B4BCC"/>
    <w:rsid w:val="004B71F0"/>
    <w:rsid w:val="004C028D"/>
    <w:rsid w:val="004D1260"/>
    <w:rsid w:val="004D131A"/>
    <w:rsid w:val="004D6F69"/>
    <w:rsid w:val="004E2701"/>
    <w:rsid w:val="004F50F2"/>
    <w:rsid w:val="004F7AC5"/>
    <w:rsid w:val="00500C89"/>
    <w:rsid w:val="005077AC"/>
    <w:rsid w:val="005077D2"/>
    <w:rsid w:val="00507BC3"/>
    <w:rsid w:val="00510100"/>
    <w:rsid w:val="00514547"/>
    <w:rsid w:val="0051770C"/>
    <w:rsid w:val="005210FC"/>
    <w:rsid w:val="00523488"/>
    <w:rsid w:val="005336CC"/>
    <w:rsid w:val="00535412"/>
    <w:rsid w:val="00540428"/>
    <w:rsid w:val="005501F0"/>
    <w:rsid w:val="005508C9"/>
    <w:rsid w:val="0055413B"/>
    <w:rsid w:val="00560632"/>
    <w:rsid w:val="00572A9D"/>
    <w:rsid w:val="005744A5"/>
    <w:rsid w:val="00575EB1"/>
    <w:rsid w:val="005850AF"/>
    <w:rsid w:val="00595489"/>
    <w:rsid w:val="00597308"/>
    <w:rsid w:val="005A2D4C"/>
    <w:rsid w:val="005A37E0"/>
    <w:rsid w:val="005A4CA7"/>
    <w:rsid w:val="005A5E09"/>
    <w:rsid w:val="005B1188"/>
    <w:rsid w:val="005B4996"/>
    <w:rsid w:val="005B5F82"/>
    <w:rsid w:val="005C53CF"/>
    <w:rsid w:val="005D1CC3"/>
    <w:rsid w:val="005D6912"/>
    <w:rsid w:val="005E01EC"/>
    <w:rsid w:val="005E105B"/>
    <w:rsid w:val="005E1D65"/>
    <w:rsid w:val="005F67A9"/>
    <w:rsid w:val="005F70D5"/>
    <w:rsid w:val="005F7FF8"/>
    <w:rsid w:val="00613655"/>
    <w:rsid w:val="0062253F"/>
    <w:rsid w:val="006248C7"/>
    <w:rsid w:val="00625B7A"/>
    <w:rsid w:val="00633835"/>
    <w:rsid w:val="0064072E"/>
    <w:rsid w:val="00641055"/>
    <w:rsid w:val="006412C4"/>
    <w:rsid w:val="006415E7"/>
    <w:rsid w:val="0064178D"/>
    <w:rsid w:val="00642C23"/>
    <w:rsid w:val="0064614D"/>
    <w:rsid w:val="00647883"/>
    <w:rsid w:val="00650A5B"/>
    <w:rsid w:val="00651141"/>
    <w:rsid w:val="00651A5D"/>
    <w:rsid w:val="00653E81"/>
    <w:rsid w:val="006548AC"/>
    <w:rsid w:val="00656140"/>
    <w:rsid w:val="00661BB6"/>
    <w:rsid w:val="0067021B"/>
    <w:rsid w:val="00673B67"/>
    <w:rsid w:val="0067581C"/>
    <w:rsid w:val="0067671E"/>
    <w:rsid w:val="00676C23"/>
    <w:rsid w:val="006772F3"/>
    <w:rsid w:val="00681D70"/>
    <w:rsid w:val="00686317"/>
    <w:rsid w:val="006922D1"/>
    <w:rsid w:val="006927D7"/>
    <w:rsid w:val="00693061"/>
    <w:rsid w:val="0069423B"/>
    <w:rsid w:val="006A31F9"/>
    <w:rsid w:val="006A3AC0"/>
    <w:rsid w:val="006A6646"/>
    <w:rsid w:val="006A7930"/>
    <w:rsid w:val="006B2C4A"/>
    <w:rsid w:val="006B7D97"/>
    <w:rsid w:val="006C14BB"/>
    <w:rsid w:val="006C248B"/>
    <w:rsid w:val="006C4780"/>
    <w:rsid w:val="006D1568"/>
    <w:rsid w:val="006D3ED1"/>
    <w:rsid w:val="006E613E"/>
    <w:rsid w:val="006E77C0"/>
    <w:rsid w:val="006E7A12"/>
    <w:rsid w:val="006F646A"/>
    <w:rsid w:val="00703F4B"/>
    <w:rsid w:val="00712CA9"/>
    <w:rsid w:val="00713451"/>
    <w:rsid w:val="00715834"/>
    <w:rsid w:val="00730203"/>
    <w:rsid w:val="0073384C"/>
    <w:rsid w:val="007340EA"/>
    <w:rsid w:val="00734B28"/>
    <w:rsid w:val="00734D46"/>
    <w:rsid w:val="00740DFB"/>
    <w:rsid w:val="007453D7"/>
    <w:rsid w:val="007542E1"/>
    <w:rsid w:val="007549EE"/>
    <w:rsid w:val="007614F7"/>
    <w:rsid w:val="00763B3C"/>
    <w:rsid w:val="0076408F"/>
    <w:rsid w:val="00764185"/>
    <w:rsid w:val="0076476D"/>
    <w:rsid w:val="00766DB7"/>
    <w:rsid w:val="007703F1"/>
    <w:rsid w:val="007711C6"/>
    <w:rsid w:val="00772D08"/>
    <w:rsid w:val="00777802"/>
    <w:rsid w:val="00786778"/>
    <w:rsid w:val="00791F17"/>
    <w:rsid w:val="00793D57"/>
    <w:rsid w:val="007946E7"/>
    <w:rsid w:val="007A1539"/>
    <w:rsid w:val="007A2330"/>
    <w:rsid w:val="007A7AC7"/>
    <w:rsid w:val="007B1218"/>
    <w:rsid w:val="007B1C82"/>
    <w:rsid w:val="007B2DB7"/>
    <w:rsid w:val="007B38DD"/>
    <w:rsid w:val="007B4156"/>
    <w:rsid w:val="007B53C0"/>
    <w:rsid w:val="007B545B"/>
    <w:rsid w:val="007B6F92"/>
    <w:rsid w:val="007D07C9"/>
    <w:rsid w:val="007D30F5"/>
    <w:rsid w:val="007D6FA0"/>
    <w:rsid w:val="007E176E"/>
    <w:rsid w:val="007E3B33"/>
    <w:rsid w:val="007E3F6C"/>
    <w:rsid w:val="007E6FED"/>
    <w:rsid w:val="007F1A2A"/>
    <w:rsid w:val="007F3019"/>
    <w:rsid w:val="007F5DB6"/>
    <w:rsid w:val="007F7A91"/>
    <w:rsid w:val="00800377"/>
    <w:rsid w:val="00800F21"/>
    <w:rsid w:val="0080287F"/>
    <w:rsid w:val="00805B58"/>
    <w:rsid w:val="00806D71"/>
    <w:rsid w:val="00814581"/>
    <w:rsid w:val="00820B67"/>
    <w:rsid w:val="008367F5"/>
    <w:rsid w:val="00840B19"/>
    <w:rsid w:val="00841AD0"/>
    <w:rsid w:val="00847A07"/>
    <w:rsid w:val="0085109A"/>
    <w:rsid w:val="00853738"/>
    <w:rsid w:val="00866ED8"/>
    <w:rsid w:val="00873C08"/>
    <w:rsid w:val="0087534B"/>
    <w:rsid w:val="00876D4F"/>
    <w:rsid w:val="0087761C"/>
    <w:rsid w:val="00880C7B"/>
    <w:rsid w:val="00881508"/>
    <w:rsid w:val="00890C01"/>
    <w:rsid w:val="00891322"/>
    <w:rsid w:val="008927C2"/>
    <w:rsid w:val="008962AA"/>
    <w:rsid w:val="008A269F"/>
    <w:rsid w:val="008A4553"/>
    <w:rsid w:val="008A6E8C"/>
    <w:rsid w:val="008A7D09"/>
    <w:rsid w:val="008B26DD"/>
    <w:rsid w:val="008B29BB"/>
    <w:rsid w:val="008B2AC4"/>
    <w:rsid w:val="008B5AF1"/>
    <w:rsid w:val="008B7EA3"/>
    <w:rsid w:val="008C3C4E"/>
    <w:rsid w:val="008C5FA2"/>
    <w:rsid w:val="008D2F19"/>
    <w:rsid w:val="008D6250"/>
    <w:rsid w:val="008E0955"/>
    <w:rsid w:val="008E2B4C"/>
    <w:rsid w:val="008E45A0"/>
    <w:rsid w:val="008F1934"/>
    <w:rsid w:val="008F42FE"/>
    <w:rsid w:val="008F6355"/>
    <w:rsid w:val="008F6DD7"/>
    <w:rsid w:val="00901778"/>
    <w:rsid w:val="00902129"/>
    <w:rsid w:val="00902246"/>
    <w:rsid w:val="00903FC1"/>
    <w:rsid w:val="009044DE"/>
    <w:rsid w:val="009046BA"/>
    <w:rsid w:val="00905DBE"/>
    <w:rsid w:val="00910857"/>
    <w:rsid w:val="00914E58"/>
    <w:rsid w:val="0091532F"/>
    <w:rsid w:val="00926674"/>
    <w:rsid w:val="00926899"/>
    <w:rsid w:val="0093044A"/>
    <w:rsid w:val="00931E75"/>
    <w:rsid w:val="00932569"/>
    <w:rsid w:val="009414B0"/>
    <w:rsid w:val="00942B0F"/>
    <w:rsid w:val="00943DD9"/>
    <w:rsid w:val="0094503F"/>
    <w:rsid w:val="00945628"/>
    <w:rsid w:val="00945F68"/>
    <w:rsid w:val="0094614E"/>
    <w:rsid w:val="00955E70"/>
    <w:rsid w:val="009568A1"/>
    <w:rsid w:val="00962F24"/>
    <w:rsid w:val="0096731C"/>
    <w:rsid w:val="00970DCE"/>
    <w:rsid w:val="00973C91"/>
    <w:rsid w:val="00980030"/>
    <w:rsid w:val="009848C4"/>
    <w:rsid w:val="00987FDF"/>
    <w:rsid w:val="0099326F"/>
    <w:rsid w:val="00996F4A"/>
    <w:rsid w:val="009A2EF9"/>
    <w:rsid w:val="009A3663"/>
    <w:rsid w:val="009A6959"/>
    <w:rsid w:val="009A7419"/>
    <w:rsid w:val="009B0976"/>
    <w:rsid w:val="009B0EEC"/>
    <w:rsid w:val="009B1068"/>
    <w:rsid w:val="009B287F"/>
    <w:rsid w:val="009B4E9E"/>
    <w:rsid w:val="009C0B14"/>
    <w:rsid w:val="009C266E"/>
    <w:rsid w:val="009C2B7C"/>
    <w:rsid w:val="009C3990"/>
    <w:rsid w:val="009C39B2"/>
    <w:rsid w:val="009D368E"/>
    <w:rsid w:val="009D428F"/>
    <w:rsid w:val="009D4601"/>
    <w:rsid w:val="009D55CE"/>
    <w:rsid w:val="009E0792"/>
    <w:rsid w:val="009E0B6B"/>
    <w:rsid w:val="009E2607"/>
    <w:rsid w:val="009E2B83"/>
    <w:rsid w:val="009E3D87"/>
    <w:rsid w:val="009E5D3C"/>
    <w:rsid w:val="009E68C2"/>
    <w:rsid w:val="009F4B69"/>
    <w:rsid w:val="00A004BB"/>
    <w:rsid w:val="00A024FE"/>
    <w:rsid w:val="00A0293B"/>
    <w:rsid w:val="00A034DA"/>
    <w:rsid w:val="00A1147B"/>
    <w:rsid w:val="00A1386D"/>
    <w:rsid w:val="00A13CAC"/>
    <w:rsid w:val="00A16BF5"/>
    <w:rsid w:val="00A177B2"/>
    <w:rsid w:val="00A20FA7"/>
    <w:rsid w:val="00A30312"/>
    <w:rsid w:val="00A3126A"/>
    <w:rsid w:val="00A333A6"/>
    <w:rsid w:val="00A37CE4"/>
    <w:rsid w:val="00A44895"/>
    <w:rsid w:val="00A46AB7"/>
    <w:rsid w:val="00A5097E"/>
    <w:rsid w:val="00A5236D"/>
    <w:rsid w:val="00A56D1F"/>
    <w:rsid w:val="00A61BA1"/>
    <w:rsid w:val="00A70C6C"/>
    <w:rsid w:val="00A77830"/>
    <w:rsid w:val="00A869FE"/>
    <w:rsid w:val="00A91456"/>
    <w:rsid w:val="00A915E2"/>
    <w:rsid w:val="00A94B3C"/>
    <w:rsid w:val="00A95A0B"/>
    <w:rsid w:val="00A95FDA"/>
    <w:rsid w:val="00A969DD"/>
    <w:rsid w:val="00AB100D"/>
    <w:rsid w:val="00AB1A9B"/>
    <w:rsid w:val="00AB487D"/>
    <w:rsid w:val="00AB48D5"/>
    <w:rsid w:val="00AB55B4"/>
    <w:rsid w:val="00AC202A"/>
    <w:rsid w:val="00AC734F"/>
    <w:rsid w:val="00AD0DAB"/>
    <w:rsid w:val="00AD6859"/>
    <w:rsid w:val="00AD746F"/>
    <w:rsid w:val="00AE12DD"/>
    <w:rsid w:val="00AE1F13"/>
    <w:rsid w:val="00AE23FB"/>
    <w:rsid w:val="00AF3AC9"/>
    <w:rsid w:val="00AF3D99"/>
    <w:rsid w:val="00AF6999"/>
    <w:rsid w:val="00AF6B9C"/>
    <w:rsid w:val="00B062A3"/>
    <w:rsid w:val="00B13AFB"/>
    <w:rsid w:val="00B17253"/>
    <w:rsid w:val="00B22EE2"/>
    <w:rsid w:val="00B249B3"/>
    <w:rsid w:val="00B300E6"/>
    <w:rsid w:val="00B307E7"/>
    <w:rsid w:val="00B321DD"/>
    <w:rsid w:val="00B32702"/>
    <w:rsid w:val="00B35843"/>
    <w:rsid w:val="00B35FC7"/>
    <w:rsid w:val="00B36128"/>
    <w:rsid w:val="00B377D7"/>
    <w:rsid w:val="00B441BF"/>
    <w:rsid w:val="00B519E9"/>
    <w:rsid w:val="00B52205"/>
    <w:rsid w:val="00B56D99"/>
    <w:rsid w:val="00B605C7"/>
    <w:rsid w:val="00B66BB4"/>
    <w:rsid w:val="00B727DA"/>
    <w:rsid w:val="00B74AB6"/>
    <w:rsid w:val="00B806BE"/>
    <w:rsid w:val="00B826EC"/>
    <w:rsid w:val="00B8459C"/>
    <w:rsid w:val="00B86272"/>
    <w:rsid w:val="00B86E90"/>
    <w:rsid w:val="00B87F4D"/>
    <w:rsid w:val="00B92025"/>
    <w:rsid w:val="00B930EB"/>
    <w:rsid w:val="00B9671E"/>
    <w:rsid w:val="00B975C0"/>
    <w:rsid w:val="00B97CE3"/>
    <w:rsid w:val="00BB06F0"/>
    <w:rsid w:val="00BB09CE"/>
    <w:rsid w:val="00BB10FB"/>
    <w:rsid w:val="00BB3C63"/>
    <w:rsid w:val="00BB6A65"/>
    <w:rsid w:val="00BC4276"/>
    <w:rsid w:val="00BC495F"/>
    <w:rsid w:val="00BC4984"/>
    <w:rsid w:val="00BC6B52"/>
    <w:rsid w:val="00BD1563"/>
    <w:rsid w:val="00BD278D"/>
    <w:rsid w:val="00BD3D2B"/>
    <w:rsid w:val="00BE0ECE"/>
    <w:rsid w:val="00BE572B"/>
    <w:rsid w:val="00BF0191"/>
    <w:rsid w:val="00BF36E7"/>
    <w:rsid w:val="00C04D51"/>
    <w:rsid w:val="00C10335"/>
    <w:rsid w:val="00C10963"/>
    <w:rsid w:val="00C1710D"/>
    <w:rsid w:val="00C2350D"/>
    <w:rsid w:val="00C330EF"/>
    <w:rsid w:val="00C37B37"/>
    <w:rsid w:val="00C40028"/>
    <w:rsid w:val="00C43CE5"/>
    <w:rsid w:val="00C50826"/>
    <w:rsid w:val="00C53F1F"/>
    <w:rsid w:val="00C5493A"/>
    <w:rsid w:val="00C55B66"/>
    <w:rsid w:val="00C55CFB"/>
    <w:rsid w:val="00C573CD"/>
    <w:rsid w:val="00C5783B"/>
    <w:rsid w:val="00C65C71"/>
    <w:rsid w:val="00C67296"/>
    <w:rsid w:val="00C71076"/>
    <w:rsid w:val="00C7234E"/>
    <w:rsid w:val="00C73821"/>
    <w:rsid w:val="00C8202B"/>
    <w:rsid w:val="00C8609C"/>
    <w:rsid w:val="00C91932"/>
    <w:rsid w:val="00C91BE5"/>
    <w:rsid w:val="00C92CFF"/>
    <w:rsid w:val="00C9393F"/>
    <w:rsid w:val="00C95D34"/>
    <w:rsid w:val="00CA1EA8"/>
    <w:rsid w:val="00CA4342"/>
    <w:rsid w:val="00CA6445"/>
    <w:rsid w:val="00CB2255"/>
    <w:rsid w:val="00CB4D26"/>
    <w:rsid w:val="00CB5080"/>
    <w:rsid w:val="00CB53FF"/>
    <w:rsid w:val="00CB7321"/>
    <w:rsid w:val="00CC418E"/>
    <w:rsid w:val="00CC6A14"/>
    <w:rsid w:val="00CC7194"/>
    <w:rsid w:val="00CD07A2"/>
    <w:rsid w:val="00CD16EE"/>
    <w:rsid w:val="00CD2283"/>
    <w:rsid w:val="00CD44DA"/>
    <w:rsid w:val="00CD4B38"/>
    <w:rsid w:val="00CD5121"/>
    <w:rsid w:val="00CE0D3A"/>
    <w:rsid w:val="00CE1379"/>
    <w:rsid w:val="00CE2BB5"/>
    <w:rsid w:val="00CE2F77"/>
    <w:rsid w:val="00CE3ABB"/>
    <w:rsid w:val="00CE4AE7"/>
    <w:rsid w:val="00CE5B8C"/>
    <w:rsid w:val="00CE7D9F"/>
    <w:rsid w:val="00CE7E91"/>
    <w:rsid w:val="00CF061D"/>
    <w:rsid w:val="00CF0FDF"/>
    <w:rsid w:val="00CF2BFB"/>
    <w:rsid w:val="00CF7BAA"/>
    <w:rsid w:val="00D030A5"/>
    <w:rsid w:val="00D0641C"/>
    <w:rsid w:val="00D15F4D"/>
    <w:rsid w:val="00D173F8"/>
    <w:rsid w:val="00D2011C"/>
    <w:rsid w:val="00D218C2"/>
    <w:rsid w:val="00D24B60"/>
    <w:rsid w:val="00D2776A"/>
    <w:rsid w:val="00D31977"/>
    <w:rsid w:val="00D37DDB"/>
    <w:rsid w:val="00D40739"/>
    <w:rsid w:val="00D44D2C"/>
    <w:rsid w:val="00D451C4"/>
    <w:rsid w:val="00D46A33"/>
    <w:rsid w:val="00D5165F"/>
    <w:rsid w:val="00D53FD8"/>
    <w:rsid w:val="00D54600"/>
    <w:rsid w:val="00D55EDC"/>
    <w:rsid w:val="00D67289"/>
    <w:rsid w:val="00D70052"/>
    <w:rsid w:val="00D74213"/>
    <w:rsid w:val="00D74565"/>
    <w:rsid w:val="00D80FB5"/>
    <w:rsid w:val="00D8389C"/>
    <w:rsid w:val="00D871A5"/>
    <w:rsid w:val="00D93A0C"/>
    <w:rsid w:val="00D95AD4"/>
    <w:rsid w:val="00DA34C3"/>
    <w:rsid w:val="00DA46FE"/>
    <w:rsid w:val="00DA660C"/>
    <w:rsid w:val="00DB0766"/>
    <w:rsid w:val="00DB1EAE"/>
    <w:rsid w:val="00DB2020"/>
    <w:rsid w:val="00DB21A7"/>
    <w:rsid w:val="00DB34FA"/>
    <w:rsid w:val="00DB7B65"/>
    <w:rsid w:val="00DC4248"/>
    <w:rsid w:val="00DC6C2A"/>
    <w:rsid w:val="00DD1DCE"/>
    <w:rsid w:val="00DD29F5"/>
    <w:rsid w:val="00DD36E3"/>
    <w:rsid w:val="00DD7FE7"/>
    <w:rsid w:val="00DE2F7B"/>
    <w:rsid w:val="00DE34BB"/>
    <w:rsid w:val="00DF14E3"/>
    <w:rsid w:val="00DF7216"/>
    <w:rsid w:val="00E01501"/>
    <w:rsid w:val="00E0352C"/>
    <w:rsid w:val="00E0699D"/>
    <w:rsid w:val="00E07112"/>
    <w:rsid w:val="00E21216"/>
    <w:rsid w:val="00E3184B"/>
    <w:rsid w:val="00E3331E"/>
    <w:rsid w:val="00E468BB"/>
    <w:rsid w:val="00E51DF1"/>
    <w:rsid w:val="00E65679"/>
    <w:rsid w:val="00E723AA"/>
    <w:rsid w:val="00E7248D"/>
    <w:rsid w:val="00E727BD"/>
    <w:rsid w:val="00E72E8E"/>
    <w:rsid w:val="00E72EC4"/>
    <w:rsid w:val="00E74953"/>
    <w:rsid w:val="00E804B3"/>
    <w:rsid w:val="00E825BC"/>
    <w:rsid w:val="00E876E4"/>
    <w:rsid w:val="00E910DF"/>
    <w:rsid w:val="00E91BCA"/>
    <w:rsid w:val="00E97F6B"/>
    <w:rsid w:val="00EA228D"/>
    <w:rsid w:val="00EA481F"/>
    <w:rsid w:val="00EA68C8"/>
    <w:rsid w:val="00EA700B"/>
    <w:rsid w:val="00EB18CD"/>
    <w:rsid w:val="00EB2724"/>
    <w:rsid w:val="00EB2CCB"/>
    <w:rsid w:val="00EB6F02"/>
    <w:rsid w:val="00EC11C1"/>
    <w:rsid w:val="00EC1C3C"/>
    <w:rsid w:val="00EC4058"/>
    <w:rsid w:val="00EC40C5"/>
    <w:rsid w:val="00ED0509"/>
    <w:rsid w:val="00ED0FBD"/>
    <w:rsid w:val="00ED4623"/>
    <w:rsid w:val="00EF037F"/>
    <w:rsid w:val="00EF4B1E"/>
    <w:rsid w:val="00F005D0"/>
    <w:rsid w:val="00F01C01"/>
    <w:rsid w:val="00F04532"/>
    <w:rsid w:val="00F04909"/>
    <w:rsid w:val="00F11A34"/>
    <w:rsid w:val="00F146FE"/>
    <w:rsid w:val="00F14A97"/>
    <w:rsid w:val="00F20A03"/>
    <w:rsid w:val="00F25037"/>
    <w:rsid w:val="00F25365"/>
    <w:rsid w:val="00F26E2F"/>
    <w:rsid w:val="00F27B24"/>
    <w:rsid w:val="00F30043"/>
    <w:rsid w:val="00F4155B"/>
    <w:rsid w:val="00F425E1"/>
    <w:rsid w:val="00F43060"/>
    <w:rsid w:val="00F4688A"/>
    <w:rsid w:val="00F5073A"/>
    <w:rsid w:val="00F60752"/>
    <w:rsid w:val="00F66770"/>
    <w:rsid w:val="00F66E1D"/>
    <w:rsid w:val="00F708D0"/>
    <w:rsid w:val="00F74022"/>
    <w:rsid w:val="00F76A33"/>
    <w:rsid w:val="00F812BD"/>
    <w:rsid w:val="00F82A68"/>
    <w:rsid w:val="00F93631"/>
    <w:rsid w:val="00F94199"/>
    <w:rsid w:val="00F9590B"/>
    <w:rsid w:val="00F96B70"/>
    <w:rsid w:val="00FA3CFD"/>
    <w:rsid w:val="00FC035E"/>
    <w:rsid w:val="00FC0B04"/>
    <w:rsid w:val="00FC1C6C"/>
    <w:rsid w:val="00FC2E58"/>
    <w:rsid w:val="00FC3B3D"/>
    <w:rsid w:val="00FC4C9A"/>
    <w:rsid w:val="00FC5371"/>
    <w:rsid w:val="00FC69F7"/>
    <w:rsid w:val="00FD145A"/>
    <w:rsid w:val="00FD24FC"/>
    <w:rsid w:val="00FD3A09"/>
    <w:rsid w:val="00FD3C11"/>
    <w:rsid w:val="00FD3CF6"/>
    <w:rsid w:val="00FE0E3C"/>
    <w:rsid w:val="00FE2E2A"/>
    <w:rsid w:val="00FE4B99"/>
    <w:rsid w:val="00FE5215"/>
    <w:rsid w:val="00FE7ACB"/>
    <w:rsid w:val="00FF1253"/>
    <w:rsid w:val="00FF2074"/>
    <w:rsid w:val="00FF6DB9"/>
    <w:rsid w:val="00FF7461"/>
    <w:rsid w:val="00FF7588"/>
    <w:rsid w:val="01204850"/>
    <w:rsid w:val="04AB6E5E"/>
    <w:rsid w:val="061E43BC"/>
    <w:rsid w:val="06233BF8"/>
    <w:rsid w:val="06A0349B"/>
    <w:rsid w:val="0815067C"/>
    <w:rsid w:val="0A367D26"/>
    <w:rsid w:val="0B635BBC"/>
    <w:rsid w:val="0BC608D6"/>
    <w:rsid w:val="0DB45CC8"/>
    <w:rsid w:val="0DD84A85"/>
    <w:rsid w:val="101C44FF"/>
    <w:rsid w:val="104C6198"/>
    <w:rsid w:val="112F0B98"/>
    <w:rsid w:val="118A650C"/>
    <w:rsid w:val="12450DD9"/>
    <w:rsid w:val="132304A0"/>
    <w:rsid w:val="13737F6D"/>
    <w:rsid w:val="147F65EA"/>
    <w:rsid w:val="18751A7C"/>
    <w:rsid w:val="18C95366"/>
    <w:rsid w:val="1936255E"/>
    <w:rsid w:val="19A871AB"/>
    <w:rsid w:val="1A2A2BE6"/>
    <w:rsid w:val="1A4274FB"/>
    <w:rsid w:val="1A65578C"/>
    <w:rsid w:val="1AD75EDC"/>
    <w:rsid w:val="1BCB33AB"/>
    <w:rsid w:val="1C2A7637"/>
    <w:rsid w:val="1C853F45"/>
    <w:rsid w:val="1D104432"/>
    <w:rsid w:val="1F1C1584"/>
    <w:rsid w:val="1FEEE176"/>
    <w:rsid w:val="20C1659F"/>
    <w:rsid w:val="21111EDC"/>
    <w:rsid w:val="24313523"/>
    <w:rsid w:val="24537CA2"/>
    <w:rsid w:val="29631016"/>
    <w:rsid w:val="29E52EAA"/>
    <w:rsid w:val="29EF1D56"/>
    <w:rsid w:val="2A1E50CD"/>
    <w:rsid w:val="2B1F8006"/>
    <w:rsid w:val="2B5E554F"/>
    <w:rsid w:val="2BA450E0"/>
    <w:rsid w:val="2BB44172"/>
    <w:rsid w:val="2E5F323F"/>
    <w:rsid w:val="2E8822E7"/>
    <w:rsid w:val="2EF7C3AF"/>
    <w:rsid w:val="2FFB336C"/>
    <w:rsid w:val="30AE2C17"/>
    <w:rsid w:val="311E78AA"/>
    <w:rsid w:val="317C73A0"/>
    <w:rsid w:val="326A47D9"/>
    <w:rsid w:val="327A18F2"/>
    <w:rsid w:val="335F53F9"/>
    <w:rsid w:val="34235D5A"/>
    <w:rsid w:val="343D57A7"/>
    <w:rsid w:val="346C65E7"/>
    <w:rsid w:val="354B43F8"/>
    <w:rsid w:val="35B559FF"/>
    <w:rsid w:val="35D67880"/>
    <w:rsid w:val="369E31DD"/>
    <w:rsid w:val="36FA2A63"/>
    <w:rsid w:val="37152A33"/>
    <w:rsid w:val="371F836F"/>
    <w:rsid w:val="37C2E0F9"/>
    <w:rsid w:val="3831783F"/>
    <w:rsid w:val="38E93B3F"/>
    <w:rsid w:val="38F904BF"/>
    <w:rsid w:val="39164634"/>
    <w:rsid w:val="39DE1FCE"/>
    <w:rsid w:val="3A5804AA"/>
    <w:rsid w:val="3A5B42B7"/>
    <w:rsid w:val="3BEF3E8F"/>
    <w:rsid w:val="3CBB1E17"/>
    <w:rsid w:val="3DA51D5C"/>
    <w:rsid w:val="3E5E166E"/>
    <w:rsid w:val="3EDE7B4C"/>
    <w:rsid w:val="3EF9AC65"/>
    <w:rsid w:val="3F120C6E"/>
    <w:rsid w:val="3F2C52F0"/>
    <w:rsid w:val="3FBE4C50"/>
    <w:rsid w:val="3FFC13F0"/>
    <w:rsid w:val="3FFFD98B"/>
    <w:rsid w:val="409E1713"/>
    <w:rsid w:val="43CE64CC"/>
    <w:rsid w:val="44FB433A"/>
    <w:rsid w:val="45A02348"/>
    <w:rsid w:val="478B1022"/>
    <w:rsid w:val="497D29A6"/>
    <w:rsid w:val="4AFF83CE"/>
    <w:rsid w:val="4CBC202A"/>
    <w:rsid w:val="4DB3525B"/>
    <w:rsid w:val="4DC52790"/>
    <w:rsid w:val="4DFFECCC"/>
    <w:rsid w:val="4E5C291E"/>
    <w:rsid w:val="4EF15C0F"/>
    <w:rsid w:val="4FB931B3"/>
    <w:rsid w:val="4FF73A66"/>
    <w:rsid w:val="50C4766B"/>
    <w:rsid w:val="51582562"/>
    <w:rsid w:val="523F0C82"/>
    <w:rsid w:val="524C1001"/>
    <w:rsid w:val="525F10E1"/>
    <w:rsid w:val="52762291"/>
    <w:rsid w:val="535F09ED"/>
    <w:rsid w:val="54B05A1D"/>
    <w:rsid w:val="5553617E"/>
    <w:rsid w:val="55E84B12"/>
    <w:rsid w:val="564C7BCE"/>
    <w:rsid w:val="5795633F"/>
    <w:rsid w:val="57C638DC"/>
    <w:rsid w:val="590D31DE"/>
    <w:rsid w:val="599F6ACA"/>
    <w:rsid w:val="5A3A490E"/>
    <w:rsid w:val="5A83754C"/>
    <w:rsid w:val="5AFFFDB0"/>
    <w:rsid w:val="5B4F29BB"/>
    <w:rsid w:val="5B597015"/>
    <w:rsid w:val="5BB404C2"/>
    <w:rsid w:val="5BC07095"/>
    <w:rsid w:val="5C3C3BB3"/>
    <w:rsid w:val="5CEA6C5F"/>
    <w:rsid w:val="5EFB8D15"/>
    <w:rsid w:val="5FAB4EA8"/>
    <w:rsid w:val="61D350B2"/>
    <w:rsid w:val="6223212B"/>
    <w:rsid w:val="628A561E"/>
    <w:rsid w:val="63366B81"/>
    <w:rsid w:val="637C5F97"/>
    <w:rsid w:val="63C352F9"/>
    <w:rsid w:val="64FB7676"/>
    <w:rsid w:val="65A94EA3"/>
    <w:rsid w:val="66B37C04"/>
    <w:rsid w:val="677C6B5C"/>
    <w:rsid w:val="67DD28FA"/>
    <w:rsid w:val="685E7C65"/>
    <w:rsid w:val="68F44821"/>
    <w:rsid w:val="69236EB5"/>
    <w:rsid w:val="692D1AE1"/>
    <w:rsid w:val="698D7DC0"/>
    <w:rsid w:val="6A463D2C"/>
    <w:rsid w:val="6AF2222D"/>
    <w:rsid w:val="6B9877A0"/>
    <w:rsid w:val="6BDFDB69"/>
    <w:rsid w:val="6C5D3E89"/>
    <w:rsid w:val="6CA7202D"/>
    <w:rsid w:val="6D1C3E57"/>
    <w:rsid w:val="6D762006"/>
    <w:rsid w:val="6D904EA1"/>
    <w:rsid w:val="6E9FF6AA"/>
    <w:rsid w:val="6EF596E6"/>
    <w:rsid w:val="6FED9AF4"/>
    <w:rsid w:val="70342C9D"/>
    <w:rsid w:val="70BA3977"/>
    <w:rsid w:val="72C54B6C"/>
    <w:rsid w:val="7334724F"/>
    <w:rsid w:val="74185868"/>
    <w:rsid w:val="74DD6799"/>
    <w:rsid w:val="752A55EB"/>
    <w:rsid w:val="7537252C"/>
    <w:rsid w:val="75EC066F"/>
    <w:rsid w:val="76681CB0"/>
    <w:rsid w:val="76951875"/>
    <w:rsid w:val="76E23F0B"/>
    <w:rsid w:val="772A3DE0"/>
    <w:rsid w:val="779B393A"/>
    <w:rsid w:val="77F7926E"/>
    <w:rsid w:val="77FE46AC"/>
    <w:rsid w:val="7880578A"/>
    <w:rsid w:val="78A040D0"/>
    <w:rsid w:val="79BF1DA0"/>
    <w:rsid w:val="7A311AB7"/>
    <w:rsid w:val="7A3A3637"/>
    <w:rsid w:val="7A7B26AD"/>
    <w:rsid w:val="7ADBF103"/>
    <w:rsid w:val="7B9638E8"/>
    <w:rsid w:val="7BB95541"/>
    <w:rsid w:val="7C330192"/>
    <w:rsid w:val="7C4E1D77"/>
    <w:rsid w:val="7DFF185B"/>
    <w:rsid w:val="7E9C2329"/>
    <w:rsid w:val="7F6E0E7D"/>
    <w:rsid w:val="7F7A6E74"/>
    <w:rsid w:val="7F7FE409"/>
    <w:rsid w:val="7FBFBDBF"/>
    <w:rsid w:val="7FF334EC"/>
    <w:rsid w:val="7FF52B53"/>
    <w:rsid w:val="7FFF4F55"/>
    <w:rsid w:val="8BD641D7"/>
    <w:rsid w:val="8FFC339D"/>
    <w:rsid w:val="9BD59475"/>
    <w:rsid w:val="9DFF0A7D"/>
    <w:rsid w:val="9F587E11"/>
    <w:rsid w:val="9FEE6109"/>
    <w:rsid w:val="A3CF9D79"/>
    <w:rsid w:val="B6BFF41D"/>
    <w:rsid w:val="B7FD5F1A"/>
    <w:rsid w:val="BD4D9CAB"/>
    <w:rsid w:val="BDEED724"/>
    <w:rsid w:val="BDFFAC77"/>
    <w:rsid w:val="BF1FC0BD"/>
    <w:rsid w:val="CD8F5BAD"/>
    <w:rsid w:val="D7FF7DDF"/>
    <w:rsid w:val="DD3D017D"/>
    <w:rsid w:val="DDFD256F"/>
    <w:rsid w:val="DED35183"/>
    <w:rsid w:val="DEF77F27"/>
    <w:rsid w:val="E4DF032E"/>
    <w:rsid w:val="E6BD74B0"/>
    <w:rsid w:val="E7FAB5D5"/>
    <w:rsid w:val="EF6B77BF"/>
    <w:rsid w:val="EF7FDD7E"/>
    <w:rsid w:val="EFB30E11"/>
    <w:rsid w:val="EFEF1139"/>
    <w:rsid w:val="EFF977CF"/>
    <w:rsid w:val="EFFF3AAF"/>
    <w:rsid w:val="F4DF66EF"/>
    <w:rsid w:val="F6D73CD9"/>
    <w:rsid w:val="F7777544"/>
    <w:rsid w:val="F7F70FA7"/>
    <w:rsid w:val="F9DE1243"/>
    <w:rsid w:val="FBF6107A"/>
    <w:rsid w:val="FCA3AC74"/>
    <w:rsid w:val="FDD7120B"/>
    <w:rsid w:val="FDFBBEF5"/>
    <w:rsid w:val="FEBD3EFB"/>
    <w:rsid w:val="FF5FBBF1"/>
    <w:rsid w:val="FF7E8126"/>
    <w:rsid w:val="FF7F1778"/>
    <w:rsid w:val="FFFF543E"/>
    <w:rsid w:val="FFFF65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b/>
      <w:kern w:val="44"/>
      <w:sz w:val="32"/>
    </w:rPr>
  </w:style>
  <w:style w:type="paragraph" w:styleId="3">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paragraph" w:styleId="5">
    <w:name w:val="heading 4"/>
    <w:basedOn w:val="1"/>
    <w:next w:val="1"/>
    <w:link w:val="19"/>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7"/>
    <w:qFormat/>
    <w:uiPriority w:val="9"/>
    <w:pPr>
      <w:keepNext/>
      <w:keepLines/>
      <w:numPr>
        <w:ilvl w:val="4"/>
        <w:numId w:val="1"/>
      </w:numPr>
      <w:spacing w:before="60" w:after="60"/>
      <w:outlineLvl w:val="4"/>
    </w:pPr>
    <w:rPr>
      <w:b/>
      <w:bCs/>
      <w:sz w:val="28"/>
      <w:szCs w:val="28"/>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7">
    <w:name w:val="List Paragraph"/>
    <w:basedOn w:val="1"/>
    <w:qFormat/>
    <w:uiPriority w:val="34"/>
    <w:pPr>
      <w:widowControl/>
      <w:spacing w:line="360" w:lineRule="auto"/>
      <w:ind w:firstLine="420" w:firstLineChars="200"/>
    </w:pPr>
    <w:rPr>
      <w:rFonts w:ascii="Times New Roman" w:hAnsi="Times New Roman" w:cs="Times New Roman"/>
      <w:color w:val="000000"/>
      <w:sz w:val="24"/>
    </w:rPr>
  </w:style>
  <w:style w:type="paragraph" w:styleId="8">
    <w:name w:val="annotation text"/>
    <w:basedOn w:val="1"/>
    <w:link w:val="20"/>
    <w:uiPriority w:val="0"/>
    <w:pPr>
      <w:jc w:val="left"/>
    </w:pPr>
  </w:style>
  <w:style w:type="paragraph" w:styleId="9">
    <w:name w:val="Body Text"/>
    <w:basedOn w:val="1"/>
    <w:link w:val="21"/>
    <w:qFormat/>
    <w:uiPriority w:val="0"/>
    <w:pPr>
      <w:spacing w:after="120"/>
    </w:pPr>
    <w:rPr>
      <w:rFonts w:ascii="Times New Roman" w:hAnsi="Times New Roman" w:cs="Calibri"/>
      <w:szCs w:val="21"/>
    </w:rPr>
  </w:style>
  <w:style w:type="paragraph" w:styleId="10">
    <w:name w:val="footer"/>
    <w:basedOn w:val="1"/>
    <w:link w:val="22"/>
    <w:uiPriority w:val="0"/>
    <w:pPr>
      <w:tabs>
        <w:tab w:val="center" w:pos="4153"/>
        <w:tab w:val="right" w:pos="8306"/>
      </w:tabs>
      <w:snapToGrid w:val="0"/>
      <w:jc w:val="left"/>
    </w:pPr>
    <w:rPr>
      <w:sz w:val="18"/>
      <w:szCs w:val="18"/>
    </w:rPr>
  </w:style>
  <w:style w:type="paragraph" w:styleId="11">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8"/>
    <w:next w:val="8"/>
    <w:link w:val="24"/>
    <w:uiPriority w:val="0"/>
    <w:rPr>
      <w:b/>
      <w:bCs/>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uiPriority w:val="0"/>
    <w:rPr>
      <w:sz w:val="21"/>
      <w:szCs w:val="21"/>
    </w:rPr>
  </w:style>
  <w:style w:type="character" w:customStyle="1" w:styleId="18">
    <w:name w:val="标题 3 字符"/>
    <w:link w:val="4"/>
    <w:semiHidden/>
    <w:uiPriority w:val="0"/>
    <w:rPr>
      <w:rFonts w:ascii="Calibri" w:hAnsi="Calibri"/>
      <w:b/>
      <w:bCs/>
      <w:kern w:val="2"/>
      <w:sz w:val="32"/>
      <w:szCs w:val="32"/>
    </w:rPr>
  </w:style>
  <w:style w:type="character" w:customStyle="1" w:styleId="19">
    <w:name w:val="标题 4 字符"/>
    <w:link w:val="5"/>
    <w:uiPriority w:val="0"/>
    <w:rPr>
      <w:rFonts w:ascii="等线 Light" w:hAnsi="等线 Light" w:eastAsia="等线 Light" w:cs="Times New Roman"/>
      <w:b/>
      <w:bCs/>
      <w:kern w:val="2"/>
      <w:sz w:val="28"/>
      <w:szCs w:val="28"/>
    </w:rPr>
  </w:style>
  <w:style w:type="character" w:customStyle="1" w:styleId="20">
    <w:name w:val="批注文字 字符"/>
    <w:link w:val="8"/>
    <w:uiPriority w:val="0"/>
    <w:rPr>
      <w:rFonts w:ascii="Calibri" w:hAnsi="Calibri"/>
      <w:kern w:val="2"/>
      <w:sz w:val="21"/>
      <w:szCs w:val="24"/>
    </w:rPr>
  </w:style>
  <w:style w:type="character" w:customStyle="1" w:styleId="21">
    <w:name w:val="正文文本 字符"/>
    <w:link w:val="9"/>
    <w:uiPriority w:val="0"/>
    <w:rPr>
      <w:rFonts w:cs="Calibri"/>
      <w:kern w:val="2"/>
      <w:sz w:val="21"/>
      <w:szCs w:val="21"/>
    </w:rPr>
  </w:style>
  <w:style w:type="character" w:customStyle="1" w:styleId="22">
    <w:name w:val="页脚 字符"/>
    <w:link w:val="10"/>
    <w:uiPriority w:val="0"/>
    <w:rPr>
      <w:rFonts w:ascii="Calibri" w:hAnsi="Calibri"/>
      <w:kern w:val="2"/>
      <w:sz w:val="18"/>
      <w:szCs w:val="18"/>
    </w:rPr>
  </w:style>
  <w:style w:type="character" w:customStyle="1" w:styleId="23">
    <w:name w:val="页眉 字符"/>
    <w:link w:val="11"/>
    <w:uiPriority w:val="0"/>
    <w:rPr>
      <w:rFonts w:ascii="Calibri" w:hAnsi="Calibri"/>
      <w:kern w:val="2"/>
      <w:sz w:val="18"/>
      <w:szCs w:val="18"/>
    </w:rPr>
  </w:style>
  <w:style w:type="character" w:customStyle="1" w:styleId="24">
    <w:name w:val="批注主题 字符"/>
    <w:link w:val="12"/>
    <w:uiPriority w:val="0"/>
    <w:rPr>
      <w:rFonts w:ascii="Calibri" w:hAnsi="Calibri"/>
      <w:b/>
      <w:bCs/>
      <w:kern w:val="2"/>
      <w:sz w:val="21"/>
      <w:szCs w:val="24"/>
    </w:rPr>
  </w:style>
  <w:style w:type="character" w:customStyle="1" w:styleId="25">
    <w:name w:val="10"/>
    <w:qFormat/>
    <w:uiPriority w:val="0"/>
    <w:rPr>
      <w:rFonts w:hint="default" w:ascii="Calibri" w:hAnsi="Calibri" w:cs="Calibri"/>
    </w:rPr>
  </w:style>
  <w:style w:type="character" w:customStyle="1" w:styleId="26">
    <w:name w:val="项目符号1圆 Char"/>
    <w:link w:val="27"/>
    <w:qFormat/>
    <w:uiPriority w:val="0"/>
    <w:rPr>
      <w:color w:val="000000"/>
      <w:kern w:val="2"/>
      <w:sz w:val="24"/>
      <w:szCs w:val="24"/>
    </w:rPr>
  </w:style>
  <w:style w:type="paragraph" w:customStyle="1" w:styleId="27">
    <w:name w:val="项目符号1圆"/>
    <w:basedOn w:val="1"/>
    <w:link w:val="26"/>
    <w:qFormat/>
    <w:uiPriority w:val="0"/>
    <w:pPr>
      <w:widowControl/>
      <w:numPr>
        <w:ilvl w:val="0"/>
        <w:numId w:val="2"/>
      </w:numPr>
      <w:spacing w:line="360" w:lineRule="auto"/>
    </w:pPr>
    <w:rPr>
      <w:rFonts w:ascii="Times New Roman" w:hAnsi="Times New Roman"/>
      <w:color w:val="000000"/>
      <w:sz w:val="24"/>
    </w:rPr>
  </w:style>
  <w:style w:type="character" w:customStyle="1" w:styleId="28">
    <w:name w:val="表格文字 居中 Char"/>
    <w:link w:val="29"/>
    <w:qFormat/>
    <w:uiPriority w:val="0"/>
    <w:rPr>
      <w:rFonts w:ascii="Arial" w:hAnsi="Arial" w:cs="Arial"/>
      <w:sz w:val="18"/>
    </w:rPr>
  </w:style>
  <w:style w:type="paragraph" w:customStyle="1" w:styleId="29">
    <w:name w:val="表格文字 居中"/>
    <w:basedOn w:val="30"/>
    <w:link w:val="28"/>
    <w:qFormat/>
    <w:uiPriority w:val="0"/>
    <w:pPr>
      <w:jc w:val="center"/>
    </w:pPr>
    <w:rPr>
      <w:rFonts w:ascii="Arial" w:hAnsi="Arial" w:cs="Arial"/>
      <w:sz w:val="18"/>
    </w:rPr>
  </w:style>
  <w:style w:type="paragraph" w:customStyle="1" w:styleId="30">
    <w:name w:val="正文1"/>
    <w:qFormat/>
    <w:uiPriority w:val="0"/>
    <w:pPr>
      <w:widowControl w:val="0"/>
      <w:jc w:val="both"/>
    </w:pPr>
    <w:rPr>
      <w:rFonts w:ascii="Calibri" w:hAnsi="Calibri"/>
      <w:lang w:val="en-US" w:eastAsia="zh-CN" w:bidi="ar-SA"/>
    </w:rPr>
  </w:style>
  <w:style w:type="character" w:customStyle="1" w:styleId="31">
    <w:name w:val="表格列标题 Char"/>
    <w:link w:val="32"/>
    <w:qFormat/>
    <w:uiPriority w:val="0"/>
    <w:rPr>
      <w:rFonts w:ascii="Arial" w:hAnsi="Arial" w:eastAsia="Times New Roman" w:cs="Arial"/>
      <w:b/>
      <w:sz w:val="18"/>
      <w:szCs w:val="24"/>
    </w:rPr>
  </w:style>
  <w:style w:type="paragraph" w:customStyle="1" w:styleId="32">
    <w:name w:val="表格列标题"/>
    <w:basedOn w:val="33"/>
    <w:link w:val="31"/>
    <w:qFormat/>
    <w:uiPriority w:val="0"/>
    <w:pPr>
      <w:jc w:val="center"/>
    </w:pPr>
    <w:rPr>
      <w:rFonts w:ascii="Arial" w:hAnsi="Arial" w:cs="Arial"/>
      <w:b/>
      <w:sz w:val="18"/>
    </w:rPr>
  </w:style>
  <w:style w:type="paragraph" w:customStyle="1" w:styleId="33">
    <w:name w:val="正文_1"/>
    <w:qFormat/>
    <w:uiPriority w:val="0"/>
    <w:rPr>
      <w:rFonts w:eastAsia="Times New Roman"/>
      <w:sz w:val="24"/>
      <w:szCs w:val="24"/>
      <w:lang w:val="en-US" w:eastAsia="zh-CN" w:bidi="ar-SA"/>
    </w:rPr>
  </w:style>
  <w:style w:type="character" w:customStyle="1" w:styleId="34">
    <w:name w:val="font11"/>
    <w:qFormat/>
    <w:uiPriority w:val="0"/>
    <w:rPr>
      <w:rFonts w:hint="eastAsia" w:ascii="宋体" w:hAnsi="宋体" w:eastAsia="宋体" w:cs="宋体"/>
      <w:color w:val="000000"/>
      <w:sz w:val="18"/>
      <w:szCs w:val="18"/>
      <w:u w:val="none"/>
    </w:rPr>
  </w:style>
  <w:style w:type="paragraph" w:customStyle="1" w:styleId="35">
    <w:name w:val="表格标题栏"/>
    <w:qFormat/>
    <w:uiPriority w:val="0"/>
    <w:pPr>
      <w:jc w:val="center"/>
    </w:pPr>
    <w:rPr>
      <w:rFonts w:ascii="Times New Roman" w:hAnsi="Times New Roman" w:eastAsia="宋体" w:cs="宋体"/>
      <w:b/>
      <w:bCs/>
      <w:kern w:val="2"/>
      <w:sz w:val="21"/>
      <w:lang w:val="en-US" w:eastAsia="zh-CN" w:bidi="ar-SA"/>
    </w:rPr>
  </w:style>
  <w:style w:type="paragraph" w:customStyle="1" w:styleId="36">
    <w:name w:val="需求正文"/>
    <w:basedOn w:val="30"/>
    <w:qFormat/>
    <w:uiPriority w:val="0"/>
    <w:pPr>
      <w:ind w:firstLine="420"/>
    </w:pPr>
    <w:rPr>
      <w:rFonts w:ascii="Arial" w:hAnsi="Arial" w:cs="Arial"/>
    </w:rPr>
  </w:style>
  <w:style w:type="paragraph" w:customStyle="1" w:styleId="37">
    <w:name w:val="正文2"/>
    <w:qFormat/>
    <w:uiPriority w:val="0"/>
    <w:pPr>
      <w:jc w:val="both"/>
    </w:pPr>
    <w:rPr>
      <w:rFonts w:ascii="Calibri" w:hAnsi="Calibri" w:cs="Calibri"/>
      <w:kern w:val="2"/>
      <w:sz w:val="21"/>
      <w:szCs w:val="21"/>
      <w:lang w:val="en-US" w:eastAsia="zh-CN" w:bidi="ar-SA"/>
    </w:rPr>
  </w:style>
  <w:style w:type="paragraph" w:customStyle="1" w:styleId="38">
    <w:name w:val="表格正文-中间对齐"/>
    <w:qFormat/>
    <w:uiPriority w:val="0"/>
    <w:pPr>
      <w:jc w:val="center"/>
    </w:pPr>
    <w:rPr>
      <w:rFonts w:ascii="Times New Roman" w:hAnsi="Times New Roman" w:eastAsia="宋体" w:cs="宋体"/>
      <w:kern w:val="2"/>
      <w:sz w:val="21"/>
      <w:lang w:val="en-US" w:eastAsia="zh-CN" w:bidi="ar-SA"/>
    </w:rPr>
  </w:style>
  <w:style w:type="paragraph" w:customStyle="1" w:styleId="39">
    <w:name w:val="Normal Indent1"/>
    <w:qFormat/>
    <w:uiPriority w:val="0"/>
    <w:pPr>
      <w:spacing w:line="360" w:lineRule="auto"/>
      <w:ind w:firstLine="883" w:firstLineChars="200"/>
    </w:pPr>
    <w:rPr>
      <w:rFonts w:ascii="Songti SC" w:hAnsi="Songti SC" w:cs="Songti SC"/>
      <w:sz w:val="24"/>
      <w:szCs w:val="24"/>
      <w:lang w:val="en-US" w:eastAsia="zh-CN" w:bidi="ar-SA"/>
    </w:rPr>
  </w:style>
  <w:style w:type="paragraph" w:customStyle="1" w:styleId="40">
    <w:name w:val="_Style 3"/>
    <w:basedOn w:val="1"/>
    <w:qFormat/>
    <w:uiPriority w:val="0"/>
    <w:pPr>
      <w:ind w:firstLine="420" w:firstLineChars="200"/>
    </w:pPr>
    <w:rPr>
      <w:szCs w:val="22"/>
    </w:rPr>
  </w:style>
  <w:style w:type="paragraph" w:styleId="41">
    <w:name w:val=""/>
    <w:unhideWhenUsed/>
    <w:uiPriority w:val="99"/>
    <w:rPr>
      <w:rFonts w:ascii="Calibri" w:hAnsi="Calibri"/>
      <w:kern w:val="2"/>
      <w:sz w:val="21"/>
      <w:szCs w:val="24"/>
      <w:lang w:val="en-US" w:eastAsia="zh-CN" w:bidi="ar-SA"/>
    </w:rPr>
  </w:style>
  <w:style w:type="paragraph" w:customStyle="1" w:styleId="42">
    <w:name w:val="正文 首行缩进"/>
    <w:basedOn w:val="1"/>
    <w:qFormat/>
    <w:uiPriority w:val="99"/>
    <w:pPr>
      <w:spacing w:line="360" w:lineRule="auto"/>
      <w:ind w:firstLine="420" w:firstLineChars="200"/>
    </w:pPr>
    <w:rPr>
      <w:rFonts w:ascii="Arial" w:hAnsi="Arial"/>
      <w:kern w:val="0"/>
      <w:sz w:val="20"/>
      <w:szCs w:val="20"/>
    </w:rPr>
  </w:style>
  <w:style w:type="paragraph" w:customStyle="1" w:styleId="43">
    <w:name w:val="正文_0"/>
    <w:qFormat/>
    <w:uiPriority w:val="0"/>
    <w:pPr>
      <w:widowControl w:val="0"/>
      <w:jc w:val="both"/>
    </w:pPr>
    <w:rPr>
      <w:rFonts w:ascii="Calibri" w:hAnsi="Calibri" w:cs="Calibri"/>
      <w:kern w:val="2"/>
      <w:sz w:val="21"/>
      <w:szCs w:val="21"/>
      <w:lang w:val="en-US" w:eastAsia="zh-CN" w:bidi="ar-SA"/>
    </w:rPr>
  </w:style>
  <w:style w:type="paragraph" w:customStyle="1" w:styleId="44">
    <w:name w:val="表格正文-左对齐"/>
    <w:qFormat/>
    <w:uiPriority w:val="0"/>
    <w:rPr>
      <w:rFonts w:ascii="Times New Roman" w:hAnsi="Times New Roman" w:eastAsia="宋体" w:cs="宋体"/>
      <w:kern w:val="2"/>
      <w:sz w:val="21"/>
      <w:lang w:val="en-US" w:eastAsia="zh-CN" w:bidi="ar-SA"/>
    </w:rPr>
  </w:style>
  <w:style w:type="paragraph" w:customStyle="1" w:styleId="45">
    <w:name w:val="表格文字 左对齐"/>
    <w:basedOn w:val="33"/>
    <w:qFormat/>
    <w:uiPriority w:val="0"/>
    <w:rPr>
      <w:rFonts w:ascii="Arial" w:hAnsi="Arial" w:cs="Arial"/>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F35B0BEE-F18A-47BB-8FCB-E00DA2F2635D-1">
      <extobjdata type="F35B0BEE-F18A-47BB-8FCB-E00DA2F2635D" data="ewoJIkRlc2lnbklkIiA6ICIzMzdiMWZkZC1mZDE2LTQzY2EtOWI4MS1mZmFkZDUzODVkM2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1810</Words>
  <Characters>1833</Characters>
  <Lines>4</Lines>
  <Paragraphs>1</Paragraphs>
  <TotalTime>28</TotalTime>
  <ScaleCrop>false</ScaleCrop>
  <LinksUpToDate>false</LinksUpToDate>
  <CharactersWithSpaces>1835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2023-02-14T10:44:00Z</dcterms:created>
  <dc:creator>chenrunqiu</dc:creator>
  <cp:lastModifiedBy>mlp</cp:lastModifiedBy>
  <dcterms:modified xsi:type="dcterms:W3CDTF">2025-05-19T03:51:15Z</dcterms:modified>
  <dc:title>业务操作指引（北京版）</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D3607DF55B4145F6B3A270942802A2CC_13</vt:lpwstr>
  </property>
  <property fmtid="{D5CDD505-2E9C-101B-9397-08002B2CF9AE}" pid="4" name="KSOTemplateDocerSaveRecord">
    <vt:lpwstr>eyJoZGlkIjoiMTI5M2E1ZTBkNWNmOGYyNGZiMGI4MmM1YTQzN2NlOWMiLCJ1c2VySWQiOiI3MTg0MjY4NDkifQ==</vt:lpwstr>
  </property>
</Properties>
</file>