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rPr>
          <w:rFonts w:hint="eastAsia"/>
        </w:rPr>
      </w:pPr>
      <w:bookmarkStart w:id="0" w:name="_Toc387223541"/>
      <w:bookmarkStart w:id="1" w:name="_Toc387224260"/>
      <w:bookmarkStart w:id="2" w:name="_Toc387404453"/>
      <w:bookmarkStart w:id="3" w:name="_Toc387239880"/>
      <w:bookmarkStart w:id="4" w:name="_Toc387222924"/>
      <w:bookmarkStart w:id="5" w:name="_Toc407281372"/>
      <w:bookmarkStart w:id="6" w:name="_Toc395271213"/>
      <w:r>
        <w:rPr>
          <w:rFonts w:hint="eastAsia"/>
        </w:rPr>
        <w:t>行政复议申请书</w:t>
      </w:r>
      <w:bookmarkEnd w:id="0"/>
      <w:bookmarkEnd w:id="1"/>
      <w:bookmarkEnd w:id="2"/>
      <w:bookmarkEnd w:id="3"/>
      <w:bookmarkEnd w:id="4"/>
      <w:bookmarkEnd w:id="5"/>
      <w:bookmarkEnd w:id="6"/>
    </w:p>
    <w:p>
      <w:pPr>
        <w:spacing w:line="560" w:lineRule="exact"/>
        <w:jc w:val="center"/>
        <w:rPr>
          <w:rFonts w:hint="eastAsia" w:ascii="仿宋_GB2312" w:eastAsia="仿宋_GB2312"/>
          <w:color w:val="000000"/>
          <w:sz w:val="32"/>
          <w:szCs w:val="32"/>
        </w:rPr>
      </w:pPr>
      <w:r>
        <w:rPr>
          <w:rFonts w:hint="eastAsia" w:ascii="仿宋_GB2312" w:eastAsia="仿宋_GB2312"/>
          <w:color w:val="000000"/>
          <w:sz w:val="32"/>
          <w:szCs w:val="32"/>
        </w:rPr>
        <w:t>（公民/法人或者其他组织）</w:t>
      </w:r>
    </w:p>
    <w:p>
      <w:pPr>
        <w:spacing w:line="400" w:lineRule="exact"/>
        <w:jc w:val="center"/>
        <w:rPr>
          <w:rFonts w:hint="eastAsia" w:ascii="仿宋_GB2312" w:eastAsia="仿宋_GB2312"/>
          <w:color w:val="000000"/>
          <w:sz w:val="32"/>
          <w:szCs w:val="32"/>
        </w:rPr>
      </w:pPr>
    </w:p>
    <w:p>
      <w:pPr>
        <w:spacing w:line="560" w:lineRule="exact"/>
        <w:ind w:firstLine="643" w:firstLineChars="200"/>
        <w:rPr>
          <w:rFonts w:hint="eastAsia" w:ascii="仿宋_GB2312" w:eastAsia="仿宋_GB2312"/>
          <w:color w:val="000000"/>
          <w:sz w:val="32"/>
          <w:szCs w:val="32"/>
        </w:rPr>
      </w:pPr>
      <w:r>
        <w:rPr>
          <w:rFonts w:hint="eastAsia" w:ascii="仿宋_GB2312" w:hAnsi="华文仿宋" w:eastAsia="仿宋_GB2312"/>
          <w:b/>
          <w:bCs/>
          <w:color w:val="000000"/>
          <w:sz w:val="32"/>
          <w:szCs w:val="32"/>
        </w:rPr>
        <w:t>申请人：</w:t>
      </w:r>
      <w:r>
        <w:rPr>
          <w:rFonts w:hint="eastAsia" w:ascii="仿宋_GB2312" w:hAnsi="华文仿宋" w:eastAsia="仿宋_GB2312"/>
          <w:color w:val="000000"/>
          <w:sz w:val="32"/>
          <w:szCs w:val="32"/>
          <w:u w:val="single"/>
        </w:rPr>
        <w:t xml:space="preserve">（姓名） </w:t>
      </w:r>
      <w:r>
        <w:rPr>
          <w:rFonts w:hint="eastAsia" w:ascii="仿宋_GB2312" w:hAnsi="华文仿宋" w:eastAsia="仿宋_GB2312"/>
          <w:color w:val="000000"/>
          <w:sz w:val="32"/>
          <w:szCs w:val="32"/>
        </w:rPr>
        <w:t>性别</w:t>
      </w:r>
      <w:r>
        <w:rPr>
          <w:rFonts w:hint="eastAsia" w:ascii="仿宋_GB2312" w:hAnsi="华文仿宋" w:eastAsia="仿宋_GB2312"/>
          <w:color w:val="000000"/>
          <w:sz w:val="32"/>
          <w:szCs w:val="32"/>
          <w:u w:val="single"/>
        </w:rPr>
        <w:t xml:space="preserve">  </w:t>
      </w:r>
      <w:r>
        <w:rPr>
          <w:rFonts w:hint="eastAsia" w:ascii="仿宋_GB2312" w:hAnsi="华文仿宋" w:eastAsia="仿宋_GB2312"/>
          <w:color w:val="000000"/>
          <w:sz w:val="32"/>
          <w:szCs w:val="32"/>
          <w:u w:val="single"/>
          <w:lang w:val="en-US" w:eastAsia="zh-CN"/>
        </w:rPr>
        <w:t xml:space="preserve"> </w:t>
      </w:r>
      <w:r>
        <w:rPr>
          <w:rFonts w:hint="eastAsia" w:ascii="仿宋_GB2312" w:hAnsi="华文仿宋" w:eastAsia="仿宋_GB2312"/>
          <w:color w:val="000000"/>
          <w:sz w:val="32"/>
          <w:szCs w:val="32"/>
          <w:u w:val="single"/>
        </w:rPr>
        <w:t xml:space="preserve">   </w:t>
      </w:r>
      <w:r>
        <w:rPr>
          <w:rFonts w:hint="eastAsia" w:ascii="仿宋_GB2312" w:hAnsi="华文仿宋" w:eastAsia="仿宋_GB2312"/>
          <w:color w:val="000000"/>
          <w:sz w:val="32"/>
          <w:szCs w:val="32"/>
        </w:rPr>
        <w:t>出生年月</w:t>
      </w:r>
      <w:r>
        <w:rPr>
          <w:rFonts w:hint="eastAsia" w:ascii="仿宋_GB2312" w:hAnsi="华文仿宋" w:eastAsia="仿宋_GB2312"/>
          <w:color w:val="000000"/>
          <w:sz w:val="32"/>
          <w:szCs w:val="32"/>
          <w:u w:val="single"/>
        </w:rPr>
        <w:t xml:space="preserve">    </w:t>
      </w:r>
      <w:r>
        <w:rPr>
          <w:rFonts w:hint="eastAsia" w:ascii="仿宋_GB2312" w:hAnsi="华文仿宋" w:eastAsia="仿宋_GB2312"/>
          <w:color w:val="000000"/>
          <w:sz w:val="32"/>
          <w:szCs w:val="32"/>
          <w:u w:val="single"/>
          <w:lang w:val="en-US" w:eastAsia="zh-CN"/>
        </w:rPr>
        <w:t xml:space="preserve">   </w:t>
      </w:r>
      <w:r>
        <w:rPr>
          <w:rFonts w:hint="eastAsia" w:ascii="仿宋_GB2312" w:hAnsi="华文仿宋" w:eastAsia="仿宋_GB2312"/>
          <w:color w:val="000000"/>
          <w:sz w:val="32"/>
          <w:szCs w:val="32"/>
          <w:u w:val="single"/>
        </w:rPr>
        <w:t xml:space="preserve">       </w:t>
      </w:r>
    </w:p>
    <w:p>
      <w:pPr>
        <w:spacing w:line="560" w:lineRule="exact"/>
        <w:ind w:firstLine="640" w:firstLineChars="200"/>
        <w:rPr>
          <w:rFonts w:hint="eastAsia" w:ascii="仿宋_GB2312" w:hAnsi="华文仿宋" w:eastAsia="仿宋_GB2312"/>
          <w:color w:val="000000"/>
          <w:sz w:val="32"/>
          <w:szCs w:val="32"/>
          <w:u w:val="single"/>
        </w:rPr>
      </w:pPr>
      <w:r>
        <w:rPr>
          <w:rFonts w:hint="eastAsia" w:ascii="仿宋_GB2312" w:hAnsi="华文仿宋" w:eastAsia="仿宋_GB2312"/>
          <w:color w:val="000000"/>
          <w:sz w:val="32"/>
          <w:szCs w:val="32"/>
        </w:rPr>
        <w:t>身份证号码（</w:t>
      </w:r>
      <w:r>
        <w:rPr>
          <w:rFonts w:hint="eastAsia" w:ascii="仿宋_GB2312" w:hAnsi="华文仿宋" w:eastAsia="仿宋_GB2312"/>
          <w:color w:val="000000"/>
          <w:sz w:val="32"/>
          <w:szCs w:val="32"/>
          <w:lang w:eastAsia="zh-CN"/>
        </w:rPr>
        <w:t>或</w:t>
      </w:r>
      <w:r>
        <w:rPr>
          <w:rFonts w:hint="eastAsia" w:ascii="仿宋_GB2312" w:hAnsi="华文仿宋" w:eastAsia="仿宋_GB2312"/>
          <w:color w:val="000000"/>
          <w:sz w:val="32"/>
          <w:szCs w:val="32"/>
        </w:rPr>
        <w:t>其他有效证件</w:t>
      </w:r>
      <w:r>
        <w:rPr>
          <w:rFonts w:hint="eastAsia" w:ascii="仿宋_GB2312" w:hAnsi="华文仿宋" w:eastAsia="仿宋_GB2312"/>
          <w:color w:val="000000"/>
          <w:sz w:val="32"/>
          <w:szCs w:val="32"/>
          <w:lang w:eastAsia="zh-CN"/>
        </w:rPr>
        <w:t>）</w:t>
      </w:r>
      <w:r>
        <w:rPr>
          <w:rFonts w:hint="eastAsia" w:ascii="仿宋_GB2312" w:hAnsi="华文仿宋" w:eastAsia="仿宋_GB2312"/>
          <w:color w:val="000000"/>
          <w:sz w:val="32"/>
          <w:szCs w:val="32"/>
          <w:u w:val="single"/>
        </w:rPr>
        <w:t xml:space="preserve">     </w:t>
      </w:r>
      <w:r>
        <w:rPr>
          <w:rFonts w:hint="eastAsia" w:ascii="仿宋_GB2312" w:hAnsi="华文仿宋" w:eastAsia="仿宋_GB2312"/>
          <w:color w:val="000000"/>
          <w:sz w:val="32"/>
          <w:szCs w:val="32"/>
          <w:u w:val="single"/>
          <w:lang w:val="en-US" w:eastAsia="zh-CN"/>
        </w:rPr>
        <w:t xml:space="preserve"> </w:t>
      </w:r>
      <w:r>
        <w:rPr>
          <w:rFonts w:hint="eastAsia" w:ascii="仿宋_GB2312" w:hAnsi="华文仿宋" w:eastAsia="仿宋_GB2312"/>
          <w:color w:val="000000"/>
          <w:sz w:val="32"/>
          <w:szCs w:val="32"/>
          <w:u w:val="single"/>
        </w:rPr>
        <w:t xml:space="preserve"> </w:t>
      </w:r>
      <w:r>
        <w:rPr>
          <w:rFonts w:hint="eastAsia" w:ascii="仿宋_GB2312" w:hAnsi="华文仿宋" w:eastAsia="仿宋_GB2312"/>
          <w:color w:val="000000"/>
          <w:sz w:val="32"/>
          <w:szCs w:val="32"/>
          <w:u w:val="single"/>
          <w:lang w:val="en-US" w:eastAsia="zh-CN"/>
        </w:rPr>
        <w:t xml:space="preserve">           </w:t>
      </w:r>
      <w:r>
        <w:rPr>
          <w:rFonts w:hint="eastAsia" w:ascii="仿宋_GB2312" w:hAnsi="华文仿宋" w:eastAsia="仿宋_GB2312"/>
          <w:color w:val="000000"/>
          <w:sz w:val="32"/>
          <w:szCs w:val="32"/>
          <w:u w:val="single"/>
        </w:rPr>
        <w:t xml:space="preserve">  </w:t>
      </w:r>
    </w:p>
    <w:p>
      <w:pPr>
        <w:spacing w:line="560" w:lineRule="exact"/>
        <w:ind w:firstLine="640" w:firstLineChars="200"/>
        <w:rPr>
          <w:rFonts w:hint="eastAsia" w:ascii="仿宋_GB2312" w:hAnsi="华文仿宋" w:eastAsia="仿宋_GB2312"/>
          <w:color w:val="000000"/>
          <w:sz w:val="32"/>
          <w:szCs w:val="32"/>
          <w:u w:val="single"/>
        </w:rPr>
      </w:pPr>
      <w:r>
        <w:rPr>
          <w:rFonts w:hint="eastAsia" w:ascii="仿宋_GB2312" w:hAnsi="华文仿宋" w:eastAsia="仿宋_GB2312"/>
          <w:color w:val="000000"/>
          <w:sz w:val="32"/>
          <w:szCs w:val="32"/>
        </w:rPr>
        <w:t>工作单位</w:t>
      </w:r>
      <w:r>
        <w:rPr>
          <w:rFonts w:hint="eastAsia" w:ascii="仿宋_GB2312" w:hAnsi="华文仿宋" w:eastAsia="仿宋_GB2312"/>
          <w:color w:val="000000"/>
          <w:sz w:val="32"/>
          <w:szCs w:val="32"/>
          <w:u w:val="single"/>
        </w:rPr>
        <w:t xml:space="preserve">          </w:t>
      </w:r>
      <w:r>
        <w:rPr>
          <w:rFonts w:hint="eastAsia" w:ascii="仿宋_GB2312" w:hAnsi="华文仿宋" w:eastAsia="仿宋_GB2312"/>
          <w:color w:val="000000"/>
          <w:sz w:val="32"/>
          <w:szCs w:val="32"/>
          <w:u w:val="single"/>
          <w:lang w:val="en-US" w:eastAsia="zh-CN"/>
        </w:rPr>
        <w:t xml:space="preserve">                             </w:t>
      </w:r>
      <w:r>
        <w:rPr>
          <w:rFonts w:hint="eastAsia" w:ascii="仿宋_GB2312" w:hAnsi="华文仿宋" w:eastAsia="仿宋_GB2312"/>
          <w:color w:val="000000"/>
          <w:sz w:val="32"/>
          <w:szCs w:val="32"/>
          <w:u w:val="single"/>
        </w:rPr>
        <w:t xml:space="preserve"> </w:t>
      </w:r>
    </w:p>
    <w:p>
      <w:pPr>
        <w:spacing w:line="560" w:lineRule="exact"/>
        <w:ind w:firstLine="640" w:firstLineChars="200"/>
        <w:rPr>
          <w:rFonts w:hint="eastAsia" w:ascii="仿宋_GB2312" w:hAnsi="华文仿宋" w:eastAsia="仿宋_GB2312"/>
          <w:color w:val="000000"/>
          <w:sz w:val="32"/>
          <w:szCs w:val="32"/>
          <w:u w:val="single"/>
        </w:rPr>
      </w:pPr>
      <w:r>
        <w:rPr>
          <w:rFonts w:hint="eastAsia" w:ascii="仿宋_GB2312" w:hAnsi="华文仿宋" w:eastAsia="仿宋_GB2312"/>
          <w:color w:val="000000"/>
          <w:sz w:val="32"/>
          <w:szCs w:val="32"/>
        </w:rPr>
        <w:t>住所</w:t>
      </w:r>
      <w:r>
        <w:rPr>
          <w:rFonts w:hint="eastAsia" w:ascii="仿宋_GB2312" w:hAnsi="华文仿宋" w:eastAsia="仿宋_GB2312"/>
          <w:color w:val="000000"/>
          <w:sz w:val="32"/>
          <w:szCs w:val="32"/>
          <w:u w:val="single"/>
        </w:rPr>
        <w:t xml:space="preserve">（联系地址）           </w:t>
      </w:r>
      <w:r>
        <w:rPr>
          <w:rFonts w:hint="eastAsia" w:ascii="仿宋_GB2312" w:hAnsi="华文仿宋" w:eastAsia="仿宋_GB2312"/>
          <w:color w:val="000000"/>
          <w:sz w:val="32"/>
          <w:szCs w:val="32"/>
        </w:rPr>
        <w:t>邮政编码</w:t>
      </w:r>
      <w:r>
        <w:rPr>
          <w:rFonts w:hint="eastAsia" w:ascii="仿宋_GB2312" w:hAnsi="华文仿宋" w:eastAsia="仿宋_GB2312"/>
          <w:color w:val="000000"/>
          <w:sz w:val="32"/>
          <w:szCs w:val="32"/>
          <w:u w:val="single"/>
        </w:rPr>
        <w:t xml:space="preserve">     </w:t>
      </w:r>
      <w:r>
        <w:rPr>
          <w:rFonts w:hint="eastAsia" w:ascii="仿宋_GB2312" w:hAnsi="华文仿宋" w:eastAsia="仿宋_GB2312"/>
          <w:color w:val="000000"/>
          <w:sz w:val="32"/>
          <w:szCs w:val="32"/>
          <w:u w:val="single"/>
          <w:lang w:val="en-US" w:eastAsia="zh-CN"/>
        </w:rPr>
        <w:t xml:space="preserve">       </w:t>
      </w:r>
      <w:r>
        <w:rPr>
          <w:rFonts w:hint="eastAsia" w:ascii="仿宋_GB2312" w:hAnsi="华文仿宋" w:eastAsia="仿宋_GB2312"/>
          <w:color w:val="000000"/>
          <w:sz w:val="32"/>
          <w:szCs w:val="32"/>
          <w:u w:val="single"/>
        </w:rPr>
        <w:t xml:space="preserve"> </w:t>
      </w:r>
    </w:p>
    <w:p>
      <w:pPr>
        <w:spacing w:line="560" w:lineRule="exact"/>
        <w:ind w:firstLine="640" w:firstLineChars="200"/>
        <w:rPr>
          <w:rFonts w:hint="eastAsia" w:ascii="仿宋_GB2312" w:hAnsi="华文仿宋" w:eastAsia="仿宋_GB2312"/>
          <w:color w:val="000000"/>
          <w:sz w:val="32"/>
          <w:szCs w:val="32"/>
          <w:u w:val="single"/>
        </w:rPr>
      </w:pPr>
      <w:r>
        <w:rPr>
          <w:rFonts w:hint="eastAsia" w:ascii="仿宋_GB2312" w:hAnsi="华文仿宋" w:eastAsia="仿宋_GB2312"/>
          <w:color w:val="000000"/>
          <w:sz w:val="32"/>
          <w:szCs w:val="32"/>
          <w:lang w:eastAsia="zh-CN"/>
        </w:rPr>
        <w:t>联系</w:t>
      </w:r>
      <w:r>
        <w:rPr>
          <w:rFonts w:hint="eastAsia" w:ascii="仿宋_GB2312" w:hAnsi="华文仿宋" w:eastAsia="仿宋_GB2312"/>
          <w:color w:val="000000"/>
          <w:sz w:val="32"/>
          <w:szCs w:val="32"/>
        </w:rPr>
        <w:t>电话</w:t>
      </w:r>
      <w:r>
        <w:rPr>
          <w:rFonts w:hint="eastAsia" w:ascii="仿宋_GB2312" w:hAnsi="华文仿宋" w:eastAsia="仿宋_GB2312"/>
          <w:color w:val="000000"/>
          <w:sz w:val="32"/>
          <w:szCs w:val="32"/>
          <w:u w:val="single"/>
        </w:rPr>
        <w:t xml:space="preserve">       </w:t>
      </w:r>
      <w:r>
        <w:rPr>
          <w:rFonts w:hint="eastAsia" w:ascii="仿宋_GB2312" w:hAnsi="华文仿宋" w:eastAsia="仿宋_GB2312"/>
          <w:color w:val="000000"/>
          <w:sz w:val="32"/>
          <w:szCs w:val="32"/>
          <w:u w:val="single"/>
          <w:lang w:val="en-US" w:eastAsia="zh-CN"/>
        </w:rPr>
        <w:t xml:space="preserve">    </w:t>
      </w:r>
      <w:r>
        <w:rPr>
          <w:rFonts w:hint="eastAsia" w:ascii="仿宋_GB2312" w:hAnsi="华文仿宋" w:eastAsia="仿宋_GB2312"/>
          <w:color w:val="000000"/>
          <w:sz w:val="32"/>
          <w:szCs w:val="32"/>
          <w:u w:val="single"/>
        </w:rPr>
        <w:t xml:space="preserve">  </w:t>
      </w:r>
    </w:p>
    <w:p>
      <w:pPr>
        <w:spacing w:line="560" w:lineRule="exact"/>
        <w:ind w:firstLine="2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w:t>
      </w:r>
      <w:r>
        <w:rPr>
          <w:rFonts w:hint="eastAsia" w:ascii="仿宋_GB2312" w:hAnsi="华文仿宋" w:eastAsia="仿宋_GB2312"/>
          <w:color w:val="000000"/>
          <w:sz w:val="32"/>
          <w:szCs w:val="32"/>
          <w:lang w:eastAsia="zh-CN"/>
        </w:rPr>
        <w:t>【</w:t>
      </w:r>
      <w:r>
        <w:rPr>
          <w:rFonts w:hint="eastAsia" w:ascii="仿宋_GB2312" w:hAnsi="华文仿宋" w:eastAsia="仿宋_GB2312"/>
          <w:color w:val="000000"/>
          <w:sz w:val="32"/>
          <w:szCs w:val="32"/>
        </w:rPr>
        <w:t>(法人或者其他组织)</w:t>
      </w:r>
      <w:r>
        <w:rPr>
          <w:rFonts w:hint="eastAsia" w:ascii="仿宋_GB2312" w:hAnsi="华文仿宋" w:eastAsia="仿宋_GB2312"/>
          <w:color w:val="000000"/>
          <w:sz w:val="32"/>
          <w:szCs w:val="32"/>
          <w:u w:val="single"/>
        </w:rPr>
        <w:t xml:space="preserve">（名称）                           </w:t>
      </w:r>
    </w:p>
    <w:p>
      <w:pPr>
        <w:spacing w:line="56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olor w:val="000000"/>
          <w:sz w:val="32"/>
          <w:szCs w:val="32"/>
          <w:lang w:eastAsia="zh-CN"/>
        </w:rPr>
        <w:t>纳税人识别号</w:t>
      </w:r>
      <w:r>
        <w:rPr>
          <w:rFonts w:hint="eastAsia" w:ascii="仿宋_GB2312" w:hAnsi="华文仿宋" w:eastAsia="仿宋_GB2312"/>
          <w:color w:val="000000"/>
          <w:sz w:val="32"/>
          <w:szCs w:val="32"/>
          <w:u w:val="single"/>
        </w:rPr>
        <w:t xml:space="preserve"> </w:t>
      </w:r>
      <w:r>
        <w:rPr>
          <w:rFonts w:hint="eastAsia" w:ascii="仿宋_GB2312" w:hAnsi="华文仿宋" w:eastAsia="仿宋_GB2312"/>
          <w:color w:val="000000"/>
          <w:sz w:val="32"/>
          <w:szCs w:val="32"/>
          <w:u w:val="single"/>
          <w:lang w:val="en-US" w:eastAsia="zh-CN"/>
        </w:rPr>
        <w:t xml:space="preserve">      </w:t>
      </w:r>
      <w:r>
        <w:rPr>
          <w:rFonts w:hint="eastAsia" w:ascii="仿宋_GB2312" w:hAnsi="华文仿宋" w:eastAsia="仿宋_GB2312"/>
          <w:color w:val="000000"/>
          <w:sz w:val="32"/>
          <w:szCs w:val="32"/>
          <w:u w:val="single"/>
        </w:rPr>
        <w:t xml:space="preserve">   </w:t>
      </w:r>
      <w:r>
        <w:rPr>
          <w:rFonts w:hint="eastAsia" w:ascii="仿宋_GB2312" w:hAnsi="华文仿宋" w:eastAsia="仿宋_GB2312"/>
          <w:color w:val="000000"/>
          <w:sz w:val="32"/>
          <w:szCs w:val="32"/>
          <w:u w:val="single"/>
          <w:lang w:val="en-US" w:eastAsia="zh-CN"/>
        </w:rPr>
        <w:t xml:space="preserve"> </w:t>
      </w:r>
      <w:r>
        <w:rPr>
          <w:rFonts w:hint="eastAsia" w:ascii="仿宋_GB2312" w:hAnsi="华文仿宋" w:eastAsia="仿宋_GB2312"/>
          <w:color w:val="000000"/>
          <w:sz w:val="32"/>
          <w:szCs w:val="32"/>
          <w:u w:val="single"/>
        </w:rPr>
        <w:t xml:space="preserve">  </w:t>
      </w:r>
      <w:r>
        <w:rPr>
          <w:rFonts w:hint="eastAsia" w:ascii="仿宋_GB2312" w:hAnsi="华文仿宋" w:eastAsia="仿宋_GB2312"/>
          <w:color w:val="000000"/>
          <w:sz w:val="32"/>
          <w:szCs w:val="32"/>
          <w:lang w:eastAsia="zh-CN"/>
        </w:rPr>
        <w:t>联系</w:t>
      </w:r>
      <w:r>
        <w:rPr>
          <w:rFonts w:hint="eastAsia" w:ascii="仿宋_GB2312" w:hAnsi="华文仿宋" w:eastAsia="仿宋_GB2312"/>
          <w:color w:val="000000"/>
          <w:sz w:val="32"/>
          <w:szCs w:val="32"/>
        </w:rPr>
        <w:t>电话</w:t>
      </w:r>
      <w:r>
        <w:rPr>
          <w:rFonts w:hint="eastAsia" w:ascii="仿宋_GB2312" w:hAnsi="华文仿宋" w:eastAsia="仿宋_GB2312"/>
          <w:color w:val="000000"/>
          <w:sz w:val="32"/>
          <w:szCs w:val="32"/>
          <w:u w:val="single"/>
        </w:rPr>
        <w:t xml:space="preserve"> </w:t>
      </w:r>
      <w:r>
        <w:rPr>
          <w:rFonts w:hint="eastAsia" w:ascii="仿宋_GB2312" w:hAnsi="华文仿宋" w:eastAsia="仿宋_GB2312"/>
          <w:color w:val="000000"/>
          <w:sz w:val="32"/>
          <w:szCs w:val="32"/>
          <w:u w:val="single"/>
          <w:lang w:val="en-US" w:eastAsia="zh-CN"/>
        </w:rPr>
        <w:t xml:space="preserve">      </w:t>
      </w:r>
      <w:r>
        <w:rPr>
          <w:rFonts w:hint="eastAsia" w:ascii="仿宋_GB2312" w:hAnsi="华文仿宋" w:eastAsia="仿宋_GB2312"/>
          <w:color w:val="000000"/>
          <w:sz w:val="32"/>
          <w:szCs w:val="32"/>
          <w:u w:val="single"/>
        </w:rPr>
        <w:t xml:space="preserve">   </w:t>
      </w:r>
      <w:r>
        <w:rPr>
          <w:rFonts w:hint="eastAsia" w:ascii="仿宋_GB2312" w:hAnsi="华文仿宋" w:eastAsia="仿宋_GB2312"/>
          <w:color w:val="000000"/>
          <w:sz w:val="32"/>
          <w:szCs w:val="32"/>
          <w:u w:val="single"/>
          <w:lang w:val="en-US" w:eastAsia="zh-CN"/>
        </w:rPr>
        <w:t xml:space="preserve">   </w:t>
      </w:r>
      <w:r>
        <w:rPr>
          <w:rFonts w:hint="eastAsia" w:ascii="仿宋_GB2312" w:hAnsi="华文仿宋" w:eastAsia="仿宋_GB2312"/>
          <w:color w:val="000000"/>
          <w:sz w:val="32"/>
          <w:szCs w:val="32"/>
          <w:u w:val="single"/>
        </w:rPr>
        <w:t xml:space="preserve">  </w:t>
      </w:r>
    </w:p>
    <w:p>
      <w:pPr>
        <w:spacing w:line="560" w:lineRule="exact"/>
        <w:ind w:firstLine="640" w:firstLineChars="200"/>
        <w:rPr>
          <w:rFonts w:hint="eastAsia" w:ascii="仿宋_GB2312" w:hAnsi="华文仿宋" w:eastAsia="仿宋_GB2312"/>
          <w:color w:val="000000"/>
          <w:sz w:val="32"/>
          <w:szCs w:val="32"/>
          <w:u w:val="single"/>
        </w:rPr>
      </w:pPr>
      <w:r>
        <w:rPr>
          <w:rFonts w:hint="eastAsia" w:ascii="仿宋_GB2312" w:hAnsi="华文仿宋" w:eastAsia="仿宋_GB2312"/>
          <w:color w:val="000000"/>
          <w:sz w:val="32"/>
          <w:szCs w:val="32"/>
        </w:rPr>
        <w:t>住所</w:t>
      </w:r>
      <w:r>
        <w:rPr>
          <w:rFonts w:hint="eastAsia" w:ascii="仿宋_GB2312" w:hAnsi="华文仿宋" w:eastAsia="仿宋_GB2312"/>
          <w:color w:val="000000"/>
          <w:sz w:val="32"/>
          <w:szCs w:val="32"/>
          <w:u w:val="single"/>
        </w:rPr>
        <w:t xml:space="preserve">（联系地址）            </w:t>
      </w:r>
      <w:r>
        <w:rPr>
          <w:rFonts w:hint="eastAsia" w:ascii="仿宋_GB2312" w:hAnsi="华文仿宋" w:eastAsia="仿宋_GB2312"/>
          <w:color w:val="000000"/>
          <w:sz w:val="32"/>
          <w:szCs w:val="32"/>
        </w:rPr>
        <w:t>邮政编码</w:t>
      </w:r>
      <w:r>
        <w:rPr>
          <w:rFonts w:hint="eastAsia" w:ascii="仿宋_GB2312" w:hAnsi="华文仿宋" w:eastAsia="仿宋_GB2312"/>
          <w:color w:val="000000"/>
          <w:sz w:val="32"/>
          <w:szCs w:val="32"/>
          <w:u w:val="single"/>
        </w:rPr>
        <w:t xml:space="preserve">    </w:t>
      </w:r>
      <w:r>
        <w:rPr>
          <w:rFonts w:hint="eastAsia" w:ascii="仿宋_GB2312" w:hAnsi="华文仿宋" w:eastAsia="仿宋_GB2312"/>
          <w:color w:val="000000"/>
          <w:sz w:val="32"/>
          <w:szCs w:val="32"/>
          <w:u w:val="single"/>
          <w:lang w:val="en-US" w:eastAsia="zh-CN"/>
        </w:rPr>
        <w:t xml:space="preserve">     </w:t>
      </w:r>
      <w:r>
        <w:rPr>
          <w:rFonts w:hint="eastAsia" w:ascii="仿宋_GB2312" w:hAnsi="华文仿宋" w:eastAsia="仿宋_GB2312"/>
          <w:color w:val="000000"/>
          <w:sz w:val="32"/>
          <w:szCs w:val="32"/>
          <w:u w:val="single"/>
        </w:rPr>
        <w:t xml:space="preserve">   </w:t>
      </w:r>
    </w:p>
    <w:p>
      <w:pPr>
        <w:spacing w:line="560" w:lineRule="exact"/>
        <w:ind w:firstLine="640" w:firstLineChars="200"/>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法定代表人或者主要负责人</w:t>
      </w:r>
      <w:r>
        <w:rPr>
          <w:rFonts w:hint="eastAsia" w:ascii="仿宋_GB2312" w:hAnsi="华文仿宋" w:eastAsia="仿宋_GB2312"/>
          <w:color w:val="000000"/>
          <w:sz w:val="32"/>
          <w:szCs w:val="32"/>
          <w:u w:val="single"/>
        </w:rPr>
        <w:t xml:space="preserve">（姓名） </w:t>
      </w:r>
      <w:r>
        <w:rPr>
          <w:rFonts w:hint="eastAsia" w:ascii="仿宋_GB2312" w:hAnsi="华文仿宋" w:eastAsia="仿宋_GB2312"/>
          <w:color w:val="000000"/>
          <w:sz w:val="32"/>
          <w:szCs w:val="32"/>
        </w:rPr>
        <w:t>职务</w:t>
      </w:r>
      <w:r>
        <w:rPr>
          <w:rFonts w:hint="eastAsia" w:ascii="仿宋_GB2312" w:hAnsi="华文仿宋" w:eastAsia="仿宋_GB2312"/>
          <w:color w:val="000000"/>
          <w:sz w:val="32"/>
          <w:szCs w:val="32"/>
          <w:u w:val="single"/>
        </w:rPr>
        <w:t xml:space="preserve">           </w:t>
      </w:r>
      <w:r>
        <w:rPr>
          <w:rFonts w:hint="eastAsia" w:ascii="仿宋_GB2312" w:hAnsi="华文仿宋" w:eastAsia="仿宋_GB2312"/>
          <w:color w:val="000000"/>
          <w:sz w:val="32"/>
          <w:szCs w:val="32"/>
          <w:lang w:eastAsia="zh-CN"/>
        </w:rPr>
        <w:t>】</w:t>
      </w:r>
    </w:p>
    <w:p>
      <w:pPr>
        <w:spacing w:line="560" w:lineRule="exact"/>
        <w:ind w:firstLine="675" w:firstLineChars="210"/>
        <w:rPr>
          <w:rFonts w:hint="eastAsia" w:ascii="仿宋_GB2312" w:hAnsi="华文仿宋" w:eastAsia="仿宋_GB2312"/>
          <w:color w:val="000000"/>
          <w:sz w:val="32"/>
          <w:szCs w:val="32"/>
          <w:u w:val="single"/>
        </w:rPr>
      </w:pPr>
      <w:r>
        <w:rPr>
          <w:rFonts w:hint="eastAsia" w:ascii="仿宋_GB2312" w:hAnsi="华文仿宋" w:eastAsia="仿宋_GB2312"/>
          <w:b/>
          <w:bCs/>
          <w:color w:val="000000"/>
          <w:sz w:val="32"/>
          <w:szCs w:val="32"/>
        </w:rPr>
        <w:t>委托代理人：</w:t>
      </w:r>
      <w:r>
        <w:rPr>
          <w:rFonts w:hint="eastAsia" w:ascii="仿宋_GB2312" w:hAnsi="华文仿宋" w:eastAsia="仿宋_GB2312"/>
          <w:color w:val="000000"/>
          <w:sz w:val="32"/>
          <w:szCs w:val="32"/>
          <w:u w:val="single"/>
        </w:rPr>
        <w:t xml:space="preserve">（姓名）      </w:t>
      </w:r>
      <w:r>
        <w:rPr>
          <w:rFonts w:hint="eastAsia" w:ascii="仿宋_GB2312" w:hAnsi="华文仿宋" w:eastAsia="仿宋_GB2312"/>
          <w:color w:val="000000"/>
          <w:sz w:val="32"/>
          <w:szCs w:val="32"/>
          <w:u w:val="none"/>
          <w:lang w:eastAsia="zh-CN"/>
        </w:rPr>
        <w:t>联系</w:t>
      </w:r>
      <w:r>
        <w:rPr>
          <w:rFonts w:hint="eastAsia" w:ascii="仿宋_GB2312" w:hAnsi="华文仿宋" w:eastAsia="仿宋_GB2312"/>
          <w:color w:val="000000"/>
          <w:sz w:val="32"/>
          <w:szCs w:val="32"/>
        </w:rPr>
        <w:t>电话</w:t>
      </w:r>
      <w:r>
        <w:rPr>
          <w:rFonts w:hint="eastAsia" w:ascii="仿宋_GB2312" w:hAnsi="华文仿宋" w:eastAsia="仿宋_GB2312"/>
          <w:color w:val="000000"/>
          <w:sz w:val="32"/>
          <w:szCs w:val="32"/>
          <w:u w:val="single"/>
        </w:rPr>
        <w:t xml:space="preserve">              </w:t>
      </w:r>
    </w:p>
    <w:p>
      <w:pPr>
        <w:spacing w:line="560" w:lineRule="exact"/>
        <w:ind w:firstLine="675" w:firstLineChars="210"/>
        <w:rPr>
          <w:rFonts w:hint="eastAsia" w:ascii="仿宋_GB2312" w:hAnsi="华文仿宋" w:eastAsia="仿宋_GB2312"/>
          <w:color w:val="000000"/>
          <w:sz w:val="32"/>
          <w:szCs w:val="32"/>
          <w:u w:val="single"/>
        </w:rPr>
      </w:pPr>
      <w:r>
        <w:rPr>
          <w:rFonts w:hint="eastAsia" w:ascii="仿宋_GB2312" w:hAnsi="华文仿宋" w:eastAsia="仿宋_GB2312"/>
          <w:b/>
          <w:bCs/>
          <w:color w:val="000000"/>
          <w:sz w:val="32"/>
          <w:szCs w:val="32"/>
        </w:rPr>
        <w:t>被申请人：</w:t>
      </w:r>
      <w:r>
        <w:rPr>
          <w:rFonts w:hint="eastAsia" w:ascii="仿宋_GB2312" w:hAnsi="华文仿宋" w:eastAsia="仿宋_GB2312"/>
          <w:color w:val="000000"/>
          <w:sz w:val="32"/>
          <w:szCs w:val="32"/>
          <w:u w:val="single"/>
        </w:rPr>
        <w:t xml:space="preserve">（名称）                                     </w:t>
      </w:r>
    </w:p>
    <w:p>
      <w:pPr>
        <w:spacing w:line="560" w:lineRule="exact"/>
        <w:ind w:firstLine="675" w:firstLineChars="210"/>
        <w:jc w:val="left"/>
        <w:rPr>
          <w:rFonts w:hint="eastAsia" w:ascii="仿宋_GB2312" w:hAnsi="华文仿宋" w:eastAsia="仿宋_GB2312"/>
          <w:color w:val="000000"/>
          <w:sz w:val="32"/>
          <w:szCs w:val="32"/>
          <w:u w:val="single"/>
        </w:rPr>
      </w:pPr>
      <w:r>
        <w:rPr>
          <w:rFonts w:hint="eastAsia" w:ascii="仿宋_GB2312" w:hAnsi="华文仿宋" w:eastAsia="仿宋_GB2312"/>
          <w:b/>
          <w:bCs/>
          <w:color w:val="000000"/>
          <w:sz w:val="32"/>
          <w:szCs w:val="32"/>
        </w:rPr>
        <w:t>行政复议请求:</w:t>
      </w:r>
      <w:r>
        <w:rPr>
          <w:rFonts w:hint="eastAsia" w:ascii="仿宋_GB2312" w:hAnsi="华文仿宋" w:eastAsia="仿宋_GB2312"/>
          <w:color w:val="000000"/>
          <w:sz w:val="32"/>
          <w:szCs w:val="32"/>
          <w:u w:val="single"/>
          <w:lang w:eastAsia="zh-CN"/>
        </w:rPr>
        <w:t>（如：撤销被申请人作出的</w:t>
      </w:r>
      <w:r>
        <w:rPr>
          <w:rFonts w:hint="eastAsia" w:ascii="仿宋_GB2312" w:hAnsi="华文仿宋" w:eastAsia="仿宋_GB2312"/>
          <w:color w:val="000000"/>
          <w:sz w:val="32"/>
          <w:szCs w:val="32"/>
          <w:u w:val="single"/>
          <w:lang w:val="en-US" w:eastAsia="zh-CN"/>
        </w:rPr>
        <w:t>XX具体行政行为、确认被申请人作出的XX具体行政行为违法或要求被申请人履行法定职等                                 。</w:t>
      </w:r>
    </w:p>
    <w:p>
      <w:pPr>
        <w:spacing w:line="560" w:lineRule="exact"/>
        <w:ind w:firstLine="645"/>
        <w:rPr>
          <w:rFonts w:hint="eastAsia" w:ascii="仿宋_GB2312" w:hAnsi="华文仿宋" w:eastAsia="仿宋_GB2312"/>
          <w:color w:val="000000"/>
          <w:sz w:val="32"/>
          <w:szCs w:val="32"/>
          <w:u w:val="single"/>
        </w:rPr>
      </w:pPr>
      <w:r>
        <w:rPr>
          <w:rFonts w:hint="eastAsia" w:ascii="仿宋_GB2312" w:hAnsi="华文仿宋" w:eastAsia="仿宋_GB2312"/>
          <w:b/>
          <w:bCs/>
          <w:color w:val="000000"/>
          <w:sz w:val="32"/>
          <w:szCs w:val="32"/>
        </w:rPr>
        <w:t>事实和理由：</w:t>
      </w:r>
      <w:r>
        <w:rPr>
          <w:rFonts w:hint="eastAsia" w:ascii="仿宋_GB2312" w:hAnsi="华文仿宋" w:eastAsia="仿宋_GB2312"/>
          <w:b w:val="0"/>
          <w:bCs w:val="0"/>
          <w:color w:val="000000"/>
          <w:sz w:val="32"/>
          <w:szCs w:val="32"/>
          <w:u w:val="single"/>
          <w:lang w:eastAsia="zh-CN"/>
        </w:rPr>
        <w:t>（描述申请人的主张和理由，如一并提出相关证据材料的，可就证据材料证明的事实作出说明）</w:t>
      </w:r>
      <w:r>
        <w:rPr>
          <w:rFonts w:hint="eastAsia" w:ascii="仿宋_GB2312" w:hAnsi="华文仿宋" w:eastAsia="仿宋_GB2312"/>
          <w:b w:val="0"/>
          <w:bCs w:val="0"/>
          <w:color w:val="000000"/>
          <w:sz w:val="32"/>
          <w:szCs w:val="32"/>
          <w:u w:val="single"/>
        </w:rPr>
        <w:t xml:space="preserve">  </w:t>
      </w:r>
      <w:r>
        <w:rPr>
          <w:rFonts w:hint="eastAsia" w:ascii="仿宋_GB2312" w:hAnsi="华文仿宋" w:eastAsia="仿宋_GB2312"/>
          <w:color w:val="000000"/>
          <w:sz w:val="32"/>
          <w:szCs w:val="32"/>
          <w:u w:val="single"/>
        </w:rPr>
        <w:t xml:space="preserve">                                        </w:t>
      </w:r>
    </w:p>
    <w:p>
      <w:pPr>
        <w:numPr>
          <w:ilvl w:val="0"/>
          <w:numId w:val="1"/>
        </w:numPr>
        <w:spacing w:line="560" w:lineRule="exact"/>
        <w:ind w:firstLine="640" w:firstLineChars="200"/>
        <w:rPr>
          <w:rFonts w:hint="eastAsia" w:ascii="仿宋_GB2312" w:hAnsi="华文仿宋" w:eastAsia="仿宋_GB2312"/>
          <w:color w:val="000000"/>
          <w:sz w:val="32"/>
          <w:szCs w:val="32"/>
          <w:u w:val="single"/>
        </w:rPr>
      </w:pPr>
      <w:r>
        <w:rPr>
          <w:rFonts w:hint="eastAsia" w:ascii="仿宋_GB2312" w:hAnsi="华文仿宋" w:eastAsia="仿宋_GB2312"/>
          <w:color w:val="000000"/>
          <w:sz w:val="32"/>
          <w:szCs w:val="32"/>
          <w:u w:val="single"/>
        </w:rPr>
        <w:t xml:space="preserve">                                    </w:t>
      </w:r>
      <w:r>
        <w:rPr>
          <w:rFonts w:hint="eastAsia" w:ascii="仿宋_GB2312" w:hAnsi="华文仿宋" w:eastAsia="仿宋_GB2312"/>
          <w:color w:val="000000"/>
          <w:sz w:val="32"/>
          <w:szCs w:val="32"/>
          <w:u w:val="single"/>
          <w:lang w:val="en-US" w:eastAsia="zh-CN"/>
        </w:rPr>
        <w:t xml:space="preserve"> </w:t>
      </w:r>
      <w:r>
        <w:rPr>
          <w:rFonts w:hint="eastAsia" w:ascii="仿宋_GB2312" w:hAnsi="华文仿宋" w:eastAsia="仿宋_GB2312"/>
          <w:color w:val="000000"/>
          <w:sz w:val="32"/>
          <w:szCs w:val="32"/>
          <w:u w:val="single"/>
        </w:rPr>
        <w:t xml:space="preserve">    </w:t>
      </w:r>
      <w:r>
        <w:rPr>
          <w:rFonts w:hint="eastAsia" w:ascii="仿宋_GB2312" w:hAnsi="华文仿宋" w:eastAsia="仿宋_GB2312"/>
          <w:color w:val="000000"/>
          <w:sz w:val="32"/>
          <w:szCs w:val="32"/>
          <w:u w:val="single"/>
          <w:lang w:val="en-US" w:eastAsia="zh-CN"/>
        </w:rPr>
        <w:t xml:space="preserve">  </w:t>
      </w:r>
      <w:r>
        <w:rPr>
          <w:rFonts w:hint="eastAsia" w:ascii="仿宋_GB2312" w:hAnsi="华文仿宋" w:eastAsia="仿宋_GB2312"/>
          <w:color w:val="000000"/>
          <w:sz w:val="32"/>
          <w:szCs w:val="32"/>
          <w:u w:val="single"/>
        </w:rPr>
        <w:t xml:space="preserve">  </w:t>
      </w:r>
    </w:p>
    <w:p>
      <w:pPr>
        <w:numPr>
          <w:ilvl w:val="0"/>
          <w:numId w:val="1"/>
        </w:numPr>
        <w:spacing w:line="560" w:lineRule="exact"/>
        <w:ind w:firstLine="640" w:firstLineChars="200"/>
        <w:rPr>
          <w:rFonts w:hint="eastAsia" w:ascii="仿宋_GB2312" w:hAnsi="华文仿宋" w:eastAsia="仿宋_GB2312"/>
          <w:color w:val="000000"/>
          <w:sz w:val="32"/>
          <w:szCs w:val="32"/>
          <w:u w:val="single"/>
        </w:rPr>
      </w:pPr>
      <w:r>
        <w:rPr>
          <w:rFonts w:hint="eastAsia" w:ascii="仿宋_GB2312" w:hAnsi="华文仿宋" w:eastAsia="仿宋_GB2312"/>
          <w:color w:val="000000"/>
          <w:sz w:val="32"/>
          <w:szCs w:val="32"/>
          <w:u w:val="single"/>
        </w:rPr>
        <w:t xml:space="preserve">                               </w:t>
      </w:r>
      <w:r>
        <w:rPr>
          <w:rFonts w:hint="eastAsia" w:ascii="仿宋_GB2312" w:hAnsi="华文仿宋" w:eastAsia="仿宋_GB2312"/>
          <w:color w:val="000000"/>
          <w:sz w:val="32"/>
          <w:szCs w:val="32"/>
          <w:u w:val="single"/>
          <w:lang w:val="en-US" w:eastAsia="zh-CN"/>
        </w:rPr>
        <w:t xml:space="preserve">              </w:t>
      </w:r>
    </w:p>
    <w:p>
      <w:pPr>
        <w:spacing w:line="560" w:lineRule="exact"/>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 xml:space="preserve">    申请人未向其他复议机构就本事项申请复议，也未就同一事项向人民法院提起诉讼。</w:t>
      </w:r>
    </w:p>
    <w:p>
      <w:pPr>
        <w:spacing w:line="320" w:lineRule="exact"/>
        <w:rPr>
          <w:rFonts w:hint="eastAsia" w:ascii="仿宋_GB2312" w:hAnsi="华文仿宋" w:eastAsia="仿宋_GB2312"/>
          <w:color w:val="000000"/>
          <w:sz w:val="32"/>
          <w:szCs w:val="32"/>
        </w:rPr>
      </w:pPr>
    </w:p>
    <w:p>
      <w:pPr>
        <w:pStyle w:val="5"/>
        <w:spacing w:line="560" w:lineRule="exact"/>
        <w:rPr>
          <w:rFonts w:hint="eastAsia" w:ascii="仿宋_GB2312" w:eastAsia="仿宋_GB2312"/>
          <w:color w:val="000000"/>
          <w:sz w:val="32"/>
          <w:szCs w:val="32"/>
        </w:rPr>
      </w:pPr>
      <w:r>
        <w:rPr>
          <w:rFonts w:hint="eastAsia"/>
          <w:color w:val="000000"/>
        </w:rPr>
        <w:t xml:space="preserve">    此致</w:t>
      </w:r>
    </w:p>
    <w:p>
      <w:pPr>
        <w:spacing w:line="560" w:lineRule="exact"/>
        <w:rPr>
          <w:rFonts w:hint="eastAsia" w:ascii="仿宋_GB2312" w:eastAsia="仿宋_GB2312"/>
          <w:color w:val="000000"/>
          <w:sz w:val="32"/>
          <w:szCs w:val="32"/>
          <w:u w:val="single"/>
        </w:rPr>
      </w:pPr>
      <w:r>
        <w:rPr>
          <w:rFonts w:hint="eastAsia" w:ascii="仿宋_GB2312" w:eastAsia="仿宋_GB2312"/>
          <w:color w:val="000000"/>
          <w:sz w:val="32"/>
          <w:szCs w:val="32"/>
          <w:u w:val="single"/>
        </w:rPr>
        <w:t xml:space="preserve">（行政复议机关名称）  </w:t>
      </w:r>
    </w:p>
    <w:p>
      <w:pPr>
        <w:spacing w:line="560" w:lineRule="exact"/>
        <w:rPr>
          <w:rFonts w:hint="eastAsia" w:ascii="仿宋_GB2312" w:eastAsia="仿宋_GB2312"/>
          <w:color w:val="000000"/>
          <w:sz w:val="32"/>
          <w:szCs w:val="32"/>
          <w:lang w:val="en-US" w:eastAsia="zh-CN"/>
        </w:rPr>
      </w:pPr>
    </w:p>
    <w:p>
      <w:pPr>
        <w:spacing w:line="560" w:lineRule="exac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附件：1.申请书副本1份</w:t>
      </w:r>
    </w:p>
    <w:p>
      <w:pPr>
        <w:spacing w:line="560" w:lineRule="exact"/>
        <w:ind w:firstLine="960" w:firstLineChars="3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2.申请人身份证明复印件（公民）</w:t>
      </w:r>
    </w:p>
    <w:p>
      <w:pPr>
        <w:spacing w:line="560" w:lineRule="exact"/>
        <w:ind w:firstLine="960" w:firstLineChars="3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3.申请人营业执照复印件（法人或其他组织）</w:t>
      </w:r>
    </w:p>
    <w:p>
      <w:pPr>
        <w:spacing w:line="560" w:lineRule="exact"/>
        <w:ind w:firstLine="960" w:firstLineChars="3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4.法定代表人身份证明书（法人或其他组织）</w:t>
      </w:r>
    </w:p>
    <w:p>
      <w:pPr>
        <w:spacing w:line="560" w:lineRule="exact"/>
        <w:ind w:firstLine="960" w:firstLineChars="3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5.法定代表人身份证明复印件（法人或其他组织）</w:t>
      </w:r>
    </w:p>
    <w:p>
      <w:pPr>
        <w:spacing w:line="560" w:lineRule="exact"/>
        <w:ind w:firstLine="960" w:firstLineChars="3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6.授权委托书（如有委托代理人）</w:t>
      </w:r>
    </w:p>
    <w:p>
      <w:pPr>
        <w:spacing w:line="560" w:lineRule="exact"/>
        <w:ind w:firstLine="960" w:firstLineChars="3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7.受托人身份证明复印件（如有委托代理人）</w:t>
      </w:r>
    </w:p>
    <w:p>
      <w:pPr>
        <w:spacing w:line="560" w:lineRule="exact"/>
        <w:ind w:firstLine="960" w:firstLineChars="3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8.已缴税证明复印件（如对征税行为不服）</w:t>
      </w:r>
    </w:p>
    <w:p>
      <w:pPr>
        <w:spacing w:line="560" w:lineRule="exact"/>
        <w:ind w:firstLine="960" w:firstLineChars="300"/>
        <w:rPr>
          <w:rFonts w:hint="eastAsia" w:ascii="仿宋_GB2312" w:eastAsia="仿宋_GB2312"/>
          <w:color w:val="000000"/>
          <w:sz w:val="32"/>
          <w:szCs w:val="32"/>
        </w:rPr>
      </w:pPr>
      <w:r>
        <w:rPr>
          <w:rFonts w:hint="eastAsia" w:ascii="仿宋_GB2312" w:eastAsia="仿宋_GB2312"/>
          <w:color w:val="000000"/>
          <w:sz w:val="32"/>
          <w:szCs w:val="32"/>
          <w:lang w:val="en-US" w:eastAsia="zh-CN"/>
        </w:rPr>
        <w:t>9.其他有关材料1份</w:t>
      </w:r>
    </w:p>
    <w:p>
      <w:pPr>
        <w:spacing w:line="320" w:lineRule="exact"/>
        <w:ind w:firstLine="601"/>
        <w:rPr>
          <w:rFonts w:hint="eastAsia" w:ascii="仿宋_GB2312" w:eastAsia="仿宋_GB2312"/>
          <w:color w:val="000000"/>
          <w:sz w:val="32"/>
          <w:szCs w:val="32"/>
        </w:rPr>
      </w:pPr>
    </w:p>
    <w:p>
      <w:pPr>
        <w:spacing w:line="320" w:lineRule="exact"/>
        <w:ind w:firstLine="601"/>
        <w:rPr>
          <w:rFonts w:hint="eastAsia" w:ascii="仿宋_GB2312" w:eastAsia="仿宋_GB2312"/>
          <w:color w:val="000000"/>
          <w:sz w:val="32"/>
          <w:szCs w:val="32"/>
        </w:rPr>
      </w:pPr>
    </w:p>
    <w:p>
      <w:pPr>
        <w:spacing w:line="320" w:lineRule="exact"/>
        <w:ind w:firstLine="601"/>
        <w:rPr>
          <w:rFonts w:hint="eastAsia" w:ascii="仿宋_GB2312" w:eastAsia="仿宋_GB2312"/>
          <w:color w:val="000000"/>
          <w:sz w:val="32"/>
          <w:szCs w:val="32"/>
        </w:rPr>
      </w:pPr>
    </w:p>
    <w:p>
      <w:pPr>
        <w:spacing w:line="560" w:lineRule="exact"/>
        <w:ind w:firstLine="600"/>
        <w:rPr>
          <w:rFonts w:hint="eastAsia" w:ascii="仿宋_GB2312" w:eastAsia="仿宋_GB2312"/>
          <w:color w:val="000000"/>
          <w:sz w:val="32"/>
          <w:szCs w:val="32"/>
          <w:u w:val="single"/>
        </w:rPr>
      </w:pP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申请人：</w:t>
      </w:r>
      <w:r>
        <w:rPr>
          <w:rFonts w:hint="eastAsia" w:ascii="仿宋_GB2312" w:eastAsia="仿宋_GB2312"/>
          <w:color w:val="000000"/>
          <w:sz w:val="32"/>
          <w:szCs w:val="32"/>
          <w:u w:val="single"/>
        </w:rPr>
        <w:t xml:space="preserve">（签字或者盖章） </w:t>
      </w:r>
    </w:p>
    <w:p>
      <w:pPr>
        <w:spacing w:line="560" w:lineRule="exact"/>
        <w:ind w:firstLine="600"/>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XX</w:t>
      </w:r>
      <w:r>
        <w:rPr>
          <w:rFonts w:hint="eastAsia" w:ascii="仿宋_GB2312" w:eastAsia="仿宋_GB2312"/>
          <w:sz w:val="32"/>
          <w:szCs w:val="32"/>
        </w:rPr>
        <w:t>年</w:t>
      </w:r>
      <w:r>
        <w:rPr>
          <w:rFonts w:hint="eastAsia" w:ascii="仿宋_GB2312" w:eastAsia="仿宋_GB2312"/>
          <w:sz w:val="32"/>
          <w:szCs w:val="32"/>
          <w:lang w:val="en-US" w:eastAsia="zh-CN"/>
        </w:rPr>
        <w:t>XX</w:t>
      </w:r>
      <w:r>
        <w:rPr>
          <w:rFonts w:hint="eastAsia" w:ascii="仿宋_GB2312" w:eastAsia="仿宋_GB2312"/>
          <w:sz w:val="32"/>
          <w:szCs w:val="32"/>
        </w:rPr>
        <w:t>月</w:t>
      </w:r>
      <w:r>
        <w:rPr>
          <w:rFonts w:hint="eastAsia" w:ascii="仿宋_GB2312" w:eastAsia="仿宋_GB2312"/>
          <w:sz w:val="32"/>
          <w:szCs w:val="32"/>
          <w:lang w:val="en-US" w:eastAsia="zh-CN"/>
        </w:rPr>
        <w:t>XX</w:t>
      </w:r>
      <w:r>
        <w:rPr>
          <w:rFonts w:hint="eastAsia" w:ascii="仿宋_GB2312" w:eastAsia="仿宋_GB2312"/>
          <w:sz w:val="32"/>
          <w:szCs w:val="32"/>
        </w:rPr>
        <w:t>日</w:t>
      </w:r>
    </w:p>
    <w:p/>
    <w:p/>
    <w:p/>
    <w:p/>
    <w:p/>
    <w:p/>
    <w:p/>
    <w:p/>
    <w:p/>
    <w:p/>
    <w:p/>
    <w:p/>
    <w:p/>
    <w:p/>
    <w:p/>
    <w:p/>
    <w:p/>
    <w:p/>
    <w:p/>
    <w:p/>
    <w:p/>
    <w:p/>
    <w:p>
      <w:pPr>
        <w:jc w:val="both"/>
      </w:pPr>
    </w:p>
    <w:p>
      <w:pPr>
        <w:wordWrap/>
        <w:spacing w:line="560" w:lineRule="exact"/>
        <w:ind w:right="0" w:firstLine="3092" w:firstLineChars="700"/>
        <w:jc w:val="both"/>
        <w:textAlignment w:val="auto"/>
        <w:rPr>
          <w:rFonts w:hint="eastAsia" w:ascii="宋体" w:hAnsi="宋体"/>
          <w:b/>
          <w:color w:val="000000"/>
          <w:sz w:val="44"/>
        </w:rPr>
      </w:pPr>
      <w:r>
        <w:rPr>
          <w:rFonts w:hint="eastAsia" w:ascii="宋体" w:hAnsi="宋体"/>
          <w:b/>
          <w:color w:val="000000"/>
          <w:sz w:val="44"/>
        </w:rPr>
        <w:t>使用说明</w:t>
      </w:r>
    </w:p>
    <w:p>
      <w:pPr>
        <w:wordWrap/>
        <w:spacing w:line="560" w:lineRule="exact"/>
        <w:ind w:right="0" w:firstLine="3092" w:firstLineChars="700"/>
        <w:jc w:val="both"/>
        <w:textAlignment w:val="auto"/>
        <w:rPr>
          <w:rFonts w:hint="eastAsia" w:ascii="宋体" w:hAnsi="宋体"/>
          <w:b/>
          <w:color w:val="000000"/>
          <w:sz w:val="44"/>
        </w:rPr>
      </w:pPr>
    </w:p>
    <w:p>
      <w:pPr>
        <w:numPr>
          <w:ilvl w:val="0"/>
          <w:numId w:val="2"/>
        </w:numPr>
        <w:wordWrap/>
        <w:spacing w:line="560" w:lineRule="exact"/>
        <w:ind w:right="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适用范围：公民、法人或其他组织认为税务机关的具体行政行为（或不作为）侵犯其合法权益。向复议机关书面申请行政复议时适用。</w:t>
      </w:r>
    </w:p>
    <w:p>
      <w:pPr>
        <w:numPr>
          <w:ilvl w:val="0"/>
          <w:numId w:val="2"/>
        </w:numPr>
        <w:wordWrap/>
        <w:spacing w:line="560" w:lineRule="exact"/>
        <w:ind w:right="0"/>
        <w:jc w:val="left"/>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填写说明：</w:t>
      </w:r>
    </w:p>
    <w:p>
      <w:pPr>
        <w:numPr>
          <w:ilvl w:val="0"/>
          <w:numId w:val="3"/>
        </w:numPr>
        <w:wordWrap/>
        <w:spacing w:line="560" w:lineRule="exact"/>
        <w:ind w:right="0"/>
        <w:jc w:val="left"/>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申请人为公民的，填写姓名、性别、出生年月、住所（联系地址），申请人为法人或其他组织的，填写法人或其他组织名称、纳税人识别号、电话、住所、法定代表人或主要负责人姓名、职务。</w:t>
      </w:r>
    </w:p>
    <w:p>
      <w:pPr>
        <w:numPr>
          <w:ilvl w:val="0"/>
          <w:numId w:val="3"/>
        </w:numPr>
        <w:wordWrap/>
        <w:spacing w:line="560" w:lineRule="exact"/>
        <w:ind w:right="0"/>
        <w:jc w:val="left"/>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有委托代理人的，填写委托代理人姓名、联系电话。</w:t>
      </w:r>
    </w:p>
    <w:p>
      <w:pPr>
        <w:numPr>
          <w:ilvl w:val="0"/>
          <w:numId w:val="3"/>
        </w:numPr>
        <w:wordWrap/>
        <w:spacing w:line="560" w:lineRule="exact"/>
        <w:ind w:right="0"/>
        <w:jc w:val="left"/>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被申请人项填写申请人认为应当作出具体行政行为或应履职的税务机关名称。</w:t>
      </w:r>
    </w:p>
    <w:p>
      <w:pPr>
        <w:numPr>
          <w:ilvl w:val="0"/>
          <w:numId w:val="2"/>
        </w:numPr>
        <w:wordWrap/>
        <w:spacing w:line="560" w:lineRule="exact"/>
        <w:ind w:right="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申请人对征税行为不服的，必须先依照税务机关根据法律、法规确定的税额、期限，先行缴纳或者解缴税款和滞纳金，或者提供相应的担保，才可以在缴清税款和滞纳金以后或者所提供的担保得到做出具体行政行为的税务机关确认之日起60日内提出行政复议申请。</w:t>
      </w:r>
    </w:p>
    <w:p>
      <w:pPr>
        <w:numPr>
          <w:ilvl w:val="0"/>
          <w:numId w:val="2"/>
        </w:numPr>
        <w:wordWrap/>
        <w:spacing w:line="560" w:lineRule="exact"/>
        <w:ind w:right="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复议申请有下列情形之一的，申请人提出申请时还应当提供相应的证明材料：</w:t>
      </w:r>
    </w:p>
    <w:p>
      <w:pPr>
        <w:numPr>
          <w:numId w:val="0"/>
        </w:numPr>
        <w:wordWrap/>
        <w:spacing w:line="560" w:lineRule="exact"/>
        <w:ind w:right="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（1）认为被申请人不履行法定职责的，提供曾经申请被申请人履行法定职责的证明材料；</w:t>
      </w:r>
    </w:p>
    <w:p>
      <w:pPr>
        <w:numPr>
          <w:numId w:val="0"/>
        </w:numPr>
        <w:wordWrap/>
        <w:spacing w:line="560" w:lineRule="exact"/>
        <w:ind w:right="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（2）申请行政复议时一并提出行政赔偿申请的，提供受具体行政行为侵害而造成损害的证明材料；</w:t>
      </w:r>
    </w:p>
    <w:p>
      <w:pPr>
        <w:numPr>
          <w:numId w:val="0"/>
        </w:numPr>
        <w:wordWrap/>
        <w:spacing w:line="560" w:lineRule="exact"/>
        <w:ind w:right="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（3）因不可抗力或者被申请人设置障碍等其他正当理由耽误法定申请期限的，申请期限自障碍消除之日起继续计算，提供发生不可抗力或者有其他正当理由的证明材料；</w:t>
      </w:r>
    </w:p>
    <w:p>
      <w:pPr>
        <w:numPr>
          <w:numId w:val="0"/>
        </w:numPr>
        <w:wordWrap/>
        <w:spacing w:line="560" w:lineRule="exact"/>
        <w:ind w:right="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（4）法律、行政法规规定需要申请人提供证据材料的其他情形。</w:t>
      </w:r>
    </w:p>
    <w:p>
      <w:pPr>
        <w:numPr>
          <w:numId w:val="0"/>
        </w:numPr>
        <w:wordWrap/>
        <w:spacing w:line="560" w:lineRule="exact"/>
        <w:ind w:right="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5.有附带规范性文件审查请求的，应当在申请书中注明。</w:t>
      </w:r>
      <w:bookmarkStart w:id="7" w:name="_GoBack"/>
      <w:bookmarkEnd w:id="7"/>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宋体"/>
    <w:panose1 w:val="02010601030101010101"/>
    <w:charset w:val="86"/>
    <w:family w:val="auto"/>
    <w:pitch w:val="default"/>
    <w:sig w:usb0="00000001" w:usb1="080E0000" w:usb2="00000000" w:usb3="00000000" w:csb0="00040000" w:csb1="00000000"/>
  </w:font>
  <w:font w:name="Verdana">
    <w:panose1 w:val="020B0604030504040204"/>
    <w:charset w:val="00"/>
    <w:family w:val="auto"/>
    <w:pitch w:val="default"/>
    <w:sig w:usb0="00000287" w:usb1="00000000" w:usb2="00000000" w:usb3="00000000" w:csb0="2000019F" w:csb1="00000000"/>
  </w:font>
  <w:font w:name="新宋体">
    <w:panose1 w:val="02010609030101010101"/>
    <w:charset w:val="86"/>
    <w:family w:val="auto"/>
    <w:pitch w:val="default"/>
    <w:sig w:usb0="00000003" w:usb1="080E0000" w:usb2="00000000" w:usb3="00000000" w:csb0="00040001" w:csb1="00000000"/>
  </w:font>
  <w:font w:name="Dialog">
    <w:altName w:val="Times New Roman"/>
    <w:panose1 w:val="00000000000000000000"/>
    <w:charset w:val="00"/>
    <w:family w:val="auto"/>
    <w:pitch w:val="default"/>
    <w:sig w:usb0="00000000" w:usb1="00000000" w:usb2="00000000" w:usb3="00000000" w:csb0="00000001" w:csb1="00000000"/>
  </w:font>
  <w:font w:name="仿宋">
    <w:altName w:val="仿宋_GB2312"/>
    <w:panose1 w:val="02010609060101010101"/>
    <w:charset w:val="86"/>
    <w:family w:val="auto"/>
    <w:pitch w:val="default"/>
    <w:sig w:usb0="800002BF" w:usb1="38CF7CFA" w:usb2="00000016" w:usb3="00000000" w:csb0="00040001" w:csb1="00000000"/>
  </w:font>
  <w:font w:name="Helvetica">
    <w:altName w:val="Microsoft Sans Serif"/>
    <w:panose1 w:val="020B0604020202020204"/>
    <w:charset w:val="00"/>
    <w:family w:val="auto"/>
    <w:pitch w:val="default"/>
    <w:sig w:usb0="00000000" w:usb1="00000000" w:usb2="00000008" w:usb3="00000000" w:csb0="000001FF" w:csb1="00000000"/>
  </w:font>
  <w:font w:name="楷体_GB2312">
    <w:panose1 w:val="02010609030101010101"/>
    <w:charset w:val="86"/>
    <w:family w:val="auto"/>
    <w:pitch w:val="default"/>
    <w:sig w:usb0="00000001" w:usb1="080E0000" w:usb2="00000000" w:usb3="00000000" w:csb0="00040000" w:csb1="00000000"/>
  </w:font>
  <w:font w:name="Microsoft Sans Serif">
    <w:panose1 w:val="020B0604020202020204"/>
    <w:charset w:val="00"/>
    <w:family w:val="auto"/>
    <w:pitch w:val="default"/>
    <w:sig w:usb0="61007BDF" w:usb1="80000000" w:usb2="00000008" w:usb3="00000000" w:csb0="200101FF" w:csb1="20280000"/>
  </w:font>
  <w:font w:name="楷体">
    <w:altName w:val="楷体_GB2312"/>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1">
      <w:start w:val="1"/>
      <w:numFmt w:val="decimal"/>
      <w:suff w:val="space"/>
      <w:lvlText w:val="%1."/>
      <w:lvlJc w:val="left"/>
    </w:lvl>
  </w:abstractNum>
  <w:abstractNum w:abstractNumId="4">
    <w:nsid w:val="00000004"/>
    <w:multiLevelType w:val="singleLevel"/>
    <w:tmpl w:val="00000004"/>
    <w:lvl w:ilvl="0" w:tentative="1">
      <w:start w:val="1"/>
      <w:numFmt w:val="decimal"/>
      <w:suff w:val="nothing"/>
      <w:lvlText w:val="%1."/>
      <w:lvlJc w:val="left"/>
    </w:lvl>
  </w:abstractNum>
  <w:abstractNum w:abstractNumId="12">
    <w:nsid w:val="0000000C"/>
    <w:multiLevelType w:val="singleLevel"/>
    <w:tmpl w:val="0000000C"/>
    <w:lvl w:ilvl="0" w:tentative="1">
      <w:start w:val="1"/>
      <w:numFmt w:val="decimal"/>
      <w:suff w:val="nothing"/>
      <w:lvlText w:val="（%1）"/>
      <w:lvlJc w:val="left"/>
    </w:lvl>
  </w:abstractNum>
  <w:num w:numId="1">
    <w:abstractNumId w:val="0"/>
  </w:num>
  <w:num w:numId="2">
    <w:abstractNumId w:val="4"/>
  </w:num>
  <w:num w:numId="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3">
    <w:name w:val="Default Paragraph Font"/>
    <w:link w:val="4"/>
    <w:semiHidden/>
  </w:style>
  <w:style w:type="paragraph" w:styleId="2">
    <w:name w:val="footer"/>
    <w:basedOn w:val="1"/>
    <w:pPr>
      <w:tabs>
        <w:tab w:val="center" w:pos="4153"/>
        <w:tab w:val="right" w:pos="8306"/>
      </w:tabs>
      <w:snapToGrid w:val="0"/>
      <w:jc w:val="left"/>
    </w:pPr>
    <w:rPr>
      <w:sz w:val="18"/>
      <w:szCs w:val="18"/>
    </w:rPr>
  </w:style>
  <w:style w:type="paragraph" w:customStyle="1" w:styleId="4">
    <w:name w:val=" Char1"/>
    <w:basedOn w:val="1"/>
    <w:link w:val="3"/>
  </w:style>
  <w:style w:type="paragraph" w:customStyle="1" w:styleId="5">
    <w:name w:val="Salutation"/>
    <w:basedOn w:val="1"/>
    <w:next w:val="1"/>
    <w:rPr>
      <w:rFonts w:ascii="仿宋_GB2312" w:hAnsi="华文仿宋" w:eastAsia="仿宋_GB2312"/>
      <w:sz w:val="32"/>
      <w:szCs w:val="32"/>
    </w:rPr>
  </w:style>
  <w:style w:type="paragraph" w:customStyle="1" w:styleId="6">
    <w:name w:val="样式5"/>
    <w:basedOn w:val="7"/>
    <w:pPr>
      <w:spacing w:line="560" w:lineRule="exact"/>
    </w:pPr>
  </w:style>
  <w:style w:type="paragraph" w:customStyle="1" w:styleId="7">
    <w:name w:val="样式2"/>
    <w:basedOn w:val="1"/>
    <w:pPr>
      <w:spacing w:line="540" w:lineRule="exact"/>
      <w:jc w:val="center"/>
    </w:pPr>
    <w:rPr>
      <w:rFonts w:ascii="方正小标宋简体" w:hAnsi="华文中宋" w:eastAsia="方正小标宋简体"/>
      <w:sz w:val="44"/>
      <w:szCs w:val="44"/>
    </w:rPr>
  </w:style>
  <w:style w:type="character" w:customStyle="1" w:styleId="8">
    <w:name w:val="page number"/>
    <w:basedOn w:val="3"/>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北京市国家税务局市局机关</Company>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2019-09-05T09:54:00Z</dcterms:created>
  <dc:creator> </dc:creator>
  <dcterms:modified xsi:type="dcterms:W3CDTF">2019-11-28T19:49:47Z</dcterms:modified>
  <dc:title>安卫泉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