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E22" w:rsidRPr="00E337C6" w:rsidRDefault="003B2CE2" w:rsidP="003B2CE2">
      <w:pPr>
        <w:snapToGrid w:val="0"/>
        <w:spacing w:after="160" w:line="560" w:lineRule="exact"/>
        <w:jc w:val="center"/>
        <w:rPr>
          <w:rFonts w:ascii="方正小标宋简体" w:eastAsia="方正小标宋简体" w:hAnsi="方正小标宋简体" w:cs="方正小标宋简体"/>
          <w:sz w:val="44"/>
          <w:szCs w:val="44"/>
        </w:rPr>
      </w:pPr>
      <w:bookmarkStart w:id="0" w:name="_Toc99301424"/>
      <w:r>
        <w:rPr>
          <w:rFonts w:ascii="方正小标宋简体" w:eastAsia="方正小标宋简体" w:hAnsi="方正小标宋简体" w:cs="方正小标宋简体" w:hint="eastAsia"/>
          <w:sz w:val="44"/>
          <w:szCs w:val="44"/>
        </w:rPr>
        <w:t>国家税务总局</w:t>
      </w:r>
      <w:r w:rsidR="00B37E22" w:rsidRPr="00E337C6">
        <w:rPr>
          <w:rFonts w:ascii="方正小标宋简体" w:eastAsia="方正小标宋简体" w:hAnsi="方正小标宋简体" w:cs="方正小标宋简体" w:hint="eastAsia"/>
          <w:sz w:val="44"/>
          <w:szCs w:val="44"/>
        </w:rPr>
        <w:t>北京市税务局第二稽查局202</w:t>
      </w:r>
      <w:r w:rsidR="00156EFC" w:rsidRPr="00E337C6">
        <w:rPr>
          <w:rFonts w:ascii="方正小标宋简体" w:eastAsia="方正小标宋简体" w:hAnsi="方正小标宋简体" w:cs="方正小标宋简体" w:hint="eastAsia"/>
          <w:sz w:val="44"/>
          <w:szCs w:val="44"/>
        </w:rPr>
        <w:t>5</w:t>
      </w:r>
      <w:r w:rsidR="00E3143D" w:rsidRPr="00E337C6">
        <w:rPr>
          <w:rFonts w:ascii="方正小标宋简体" w:eastAsia="方正小标宋简体" w:hAnsi="方正小标宋简体" w:cs="方正小标宋简体" w:hint="eastAsia"/>
          <w:sz w:val="44"/>
          <w:szCs w:val="44"/>
        </w:rPr>
        <w:t>-2026</w:t>
      </w:r>
      <w:r w:rsidR="00B37E22" w:rsidRPr="00E337C6">
        <w:rPr>
          <w:rFonts w:ascii="方正小标宋简体" w:eastAsia="方正小标宋简体" w:hAnsi="方正小标宋简体" w:cs="方正小标宋简体" w:hint="eastAsia"/>
          <w:sz w:val="44"/>
          <w:szCs w:val="44"/>
        </w:rPr>
        <w:t>年</w:t>
      </w:r>
      <w:r w:rsidR="00E337C6">
        <w:rPr>
          <w:rFonts w:ascii="方正小标宋简体" w:eastAsia="方正小标宋简体" w:hAnsi="方正小标宋简体" w:cs="方正小标宋简体" w:hint="eastAsia"/>
          <w:sz w:val="44"/>
          <w:szCs w:val="44"/>
        </w:rPr>
        <w:t>度</w:t>
      </w:r>
      <w:r w:rsidR="00156EFC" w:rsidRPr="00E337C6">
        <w:rPr>
          <w:rFonts w:ascii="方正小标宋简体" w:eastAsia="方正小标宋简体" w:hAnsi="方正小标宋简体" w:cs="方正小标宋简体" w:hint="eastAsia"/>
          <w:sz w:val="44"/>
          <w:szCs w:val="44"/>
        </w:rPr>
        <w:t>职工食堂食材</w:t>
      </w:r>
      <w:r w:rsidR="007A6E25" w:rsidRPr="00E337C6">
        <w:rPr>
          <w:rFonts w:ascii="方正小标宋简体" w:eastAsia="方正小标宋简体" w:hAnsi="方正小标宋简体" w:cs="方正小标宋简体" w:hint="eastAsia"/>
          <w:sz w:val="44"/>
          <w:szCs w:val="44"/>
        </w:rPr>
        <w:t>政府</w:t>
      </w:r>
      <w:r w:rsidR="00156EFC" w:rsidRPr="00E337C6">
        <w:rPr>
          <w:rFonts w:ascii="方正小标宋简体" w:eastAsia="方正小标宋简体" w:hAnsi="方正小标宋简体" w:cs="方正小标宋简体" w:hint="eastAsia"/>
          <w:sz w:val="44"/>
          <w:szCs w:val="44"/>
        </w:rPr>
        <w:t>采购</w:t>
      </w:r>
      <w:r w:rsidR="00B37E22" w:rsidRPr="00E337C6">
        <w:rPr>
          <w:rFonts w:ascii="方正小标宋简体" w:eastAsia="方正小标宋简体" w:hAnsi="方正小标宋简体" w:cs="方正小标宋简体" w:hint="eastAsia"/>
          <w:sz w:val="44"/>
          <w:szCs w:val="44"/>
        </w:rPr>
        <w:t>项目采购需求</w:t>
      </w:r>
    </w:p>
    <w:bookmarkEnd w:id="0"/>
    <w:p w:rsidR="004C160F" w:rsidRDefault="004C160F" w:rsidP="00E337C6">
      <w:pPr>
        <w:snapToGrid w:val="0"/>
        <w:spacing w:after="160" w:line="560" w:lineRule="exact"/>
        <w:jc w:val="center"/>
        <w:rPr>
          <w:rFonts w:ascii="方正小标宋简体" w:eastAsia="方正小标宋简体" w:hAnsi="方正小标宋简体" w:cs="方正小标宋简体" w:hint="eastAsia"/>
          <w:sz w:val="32"/>
          <w:szCs w:val="32"/>
        </w:rPr>
      </w:pPr>
    </w:p>
    <w:p w:rsidR="000A2D5F" w:rsidRDefault="000A2D5F" w:rsidP="00E337C6">
      <w:pPr>
        <w:snapToGrid w:val="0"/>
        <w:spacing w:after="160" w:line="560" w:lineRule="exact"/>
        <w:jc w:val="center"/>
        <w:rPr>
          <w:rFonts w:ascii="方正小标宋简体" w:eastAsia="方正小标宋简体" w:hAnsi="方正小标宋简体" w:cs="方正小标宋简体" w:hint="eastAsia"/>
          <w:sz w:val="32"/>
          <w:szCs w:val="32"/>
        </w:rPr>
      </w:pPr>
      <w:r w:rsidRPr="007A6E25">
        <w:rPr>
          <w:rFonts w:ascii="方正小标宋简体" w:eastAsia="方正小标宋简体" w:hAnsi="方正小标宋简体" w:cs="方正小标宋简体" w:hint="eastAsia"/>
          <w:sz w:val="32"/>
          <w:szCs w:val="32"/>
        </w:rPr>
        <w:t>第一包：主副食鲜蔬等其他类</w:t>
      </w:r>
      <w:r w:rsidRPr="007A6E25">
        <w:rPr>
          <w:rFonts w:ascii="方正小标宋简体" w:eastAsia="方正小标宋简体" w:hAnsi="方正小标宋简体" w:cs="方正小标宋简体"/>
          <w:sz w:val="32"/>
          <w:szCs w:val="32"/>
        </w:rPr>
        <w:t>包</w:t>
      </w:r>
    </w:p>
    <w:p w:rsidR="000A2D5F" w:rsidRDefault="000A2D5F" w:rsidP="00E337C6">
      <w:pPr>
        <w:adjustRightInd w:val="0"/>
        <w:snapToGrid w:val="0"/>
        <w:spacing w:line="560" w:lineRule="exact"/>
        <w:ind w:firstLineChars="200" w:firstLine="640"/>
        <w:outlineLvl w:val="0"/>
        <w:rPr>
          <w:rFonts w:ascii="黑体" w:eastAsia="黑体" w:hAnsi="黑体"/>
          <w:snapToGrid w:val="0"/>
          <w:sz w:val="32"/>
          <w:szCs w:val="32"/>
        </w:rPr>
      </w:pPr>
      <w:r>
        <w:rPr>
          <w:rFonts w:ascii="黑体" w:eastAsia="黑体" w:hAnsi="黑体" w:hint="eastAsia"/>
          <w:snapToGrid w:val="0"/>
          <w:sz w:val="32"/>
          <w:szCs w:val="32"/>
        </w:rPr>
        <w:t>一、项目概述</w:t>
      </w:r>
    </w:p>
    <w:p w:rsidR="000A2D5F" w:rsidRDefault="000A2D5F" w:rsidP="00E337C6">
      <w:pPr>
        <w:widowControl/>
        <w:kinsoku w:val="0"/>
        <w:autoSpaceDE w:val="0"/>
        <w:autoSpaceDN w:val="0"/>
        <w:adjustRightInd w:val="0"/>
        <w:snapToGrid w:val="0"/>
        <w:spacing w:line="560" w:lineRule="exact"/>
        <w:ind w:firstLineChars="200" w:firstLine="620"/>
        <w:jc w:val="left"/>
        <w:textAlignment w:val="baseline"/>
        <w:outlineLvl w:val="0"/>
        <w:rPr>
          <w:rFonts w:ascii="楷体_GB2312" w:eastAsia="楷体_GB2312" w:hAnsi="宋体" w:cs="宋体"/>
          <w:snapToGrid w:val="0"/>
          <w:color w:val="000000"/>
          <w:kern w:val="0"/>
          <w:sz w:val="32"/>
          <w:szCs w:val="32"/>
        </w:rPr>
      </w:pPr>
      <w:r>
        <w:rPr>
          <w:rFonts w:ascii="楷体_GB2312" w:eastAsia="楷体_GB2312" w:hAnsi="宋体" w:cs="宋体" w:hint="eastAsia"/>
          <w:snapToGrid w:val="0"/>
          <w:color w:val="000000"/>
          <w:spacing w:val="-5"/>
          <w:kern w:val="0"/>
          <w:sz w:val="32"/>
          <w:szCs w:val="32"/>
        </w:rPr>
        <w:t>（一）项目基本情况</w:t>
      </w:r>
    </w:p>
    <w:p w:rsidR="000A2D5F" w:rsidRDefault="000A2D5F" w:rsidP="00E337C6">
      <w:pPr>
        <w:widowControl/>
        <w:overflowPunct w:val="0"/>
        <w:autoSpaceDE w:val="0"/>
        <w:autoSpaceDN w:val="0"/>
        <w:adjustRightInd w:val="0"/>
        <w:snapToGrid w:val="0"/>
        <w:spacing w:line="560" w:lineRule="exact"/>
        <w:ind w:firstLineChars="200" w:firstLine="640"/>
        <w:textAlignment w:val="baseline"/>
        <w:rPr>
          <w:rFonts w:ascii="仿宋_GB2312" w:eastAsia="仿宋_GB2312" w:hAnsi="宋体" w:cs="宋体"/>
          <w:snapToGrid w:val="0"/>
          <w:color w:val="000000"/>
          <w:kern w:val="0"/>
          <w:sz w:val="32"/>
          <w:szCs w:val="32"/>
        </w:rPr>
      </w:pPr>
      <w:r>
        <w:rPr>
          <w:rFonts w:ascii="仿宋_GB2312" w:eastAsia="仿宋_GB2312" w:hAnsi="宋体" w:cs="宋体" w:hint="eastAsia"/>
          <w:snapToGrid w:val="0"/>
          <w:color w:val="000000"/>
          <w:kern w:val="0"/>
          <w:sz w:val="32"/>
          <w:szCs w:val="32"/>
        </w:rPr>
        <w:t>国家税务总局北京市税务局第二稽查局食堂食材采购项目预算280万元,</w:t>
      </w:r>
      <w:r>
        <w:rPr>
          <w:rFonts w:ascii="仿宋_GB2312" w:eastAsia="仿宋_GB2312" w:hAnsi="宋体" w:cs="宋体" w:hint="eastAsia"/>
          <w:snapToGrid w:val="0"/>
          <w:color w:val="000000"/>
          <w:spacing w:val="-1"/>
          <w:kern w:val="0"/>
          <w:sz w:val="32"/>
          <w:szCs w:val="32"/>
        </w:rPr>
        <w:t>分为主副食鲜蔬等其他类和鲜冻禽畜肉类</w:t>
      </w:r>
      <w:r>
        <w:rPr>
          <w:rFonts w:ascii="仿宋_GB2312" w:eastAsia="仿宋_GB2312" w:hAnsi="宋体" w:cs="宋体"/>
          <w:snapToGrid w:val="0"/>
          <w:color w:val="000000"/>
          <w:spacing w:val="-1"/>
          <w:kern w:val="0"/>
          <w:sz w:val="32"/>
          <w:szCs w:val="32"/>
        </w:rPr>
        <w:t>2个分包。</w:t>
      </w:r>
      <w:r>
        <w:rPr>
          <w:rFonts w:ascii="仿宋_GB2312" w:eastAsia="仿宋_GB2312" w:hAnsi="宋体" w:cs="宋体" w:hint="eastAsia"/>
          <w:snapToGrid w:val="0"/>
          <w:color w:val="000000"/>
          <w:spacing w:val="-2"/>
          <w:kern w:val="0"/>
          <w:sz w:val="32"/>
          <w:szCs w:val="32"/>
        </w:rPr>
        <w:t>本次采购为主副食鲜蔬等其他类包，</w:t>
      </w:r>
      <w:r>
        <w:rPr>
          <w:rFonts w:ascii="仿宋_GB2312" w:eastAsia="仿宋_GB2312" w:hAnsi="宋体" w:cs="宋体" w:hint="eastAsia"/>
          <w:snapToGrid w:val="0"/>
          <w:color w:val="000000"/>
          <w:spacing w:val="2"/>
          <w:kern w:val="0"/>
          <w:sz w:val="32"/>
          <w:szCs w:val="32"/>
        </w:rPr>
        <w:t>采购预算为</w:t>
      </w:r>
      <w:r>
        <w:rPr>
          <w:rFonts w:ascii="仿宋_GB2312" w:eastAsia="仿宋_GB2312" w:hint="eastAsia"/>
          <w:snapToGrid w:val="0"/>
          <w:color w:val="000000"/>
          <w:spacing w:val="2"/>
          <w:kern w:val="0"/>
          <w:sz w:val="32"/>
          <w:szCs w:val="32"/>
        </w:rPr>
        <w:t>170</w:t>
      </w:r>
      <w:r>
        <w:rPr>
          <w:rFonts w:ascii="仿宋_GB2312" w:eastAsia="仿宋_GB2312" w:hAnsi="宋体" w:cs="宋体" w:hint="eastAsia"/>
          <w:snapToGrid w:val="0"/>
          <w:color w:val="000000"/>
          <w:spacing w:val="2"/>
          <w:kern w:val="0"/>
          <w:sz w:val="32"/>
          <w:szCs w:val="32"/>
        </w:rPr>
        <w:t>万元，投标人根据本包预算金额进行投标填报费率，</w:t>
      </w:r>
      <w:r>
        <w:rPr>
          <w:rFonts w:ascii="仿宋_GB2312" w:eastAsia="仿宋_GB2312" w:hAnsi="宋体" w:cs="宋体" w:hint="eastAsia"/>
          <w:snapToGrid w:val="0"/>
          <w:color w:val="000000"/>
          <w:spacing w:val="-3"/>
          <w:kern w:val="0"/>
          <w:sz w:val="32"/>
          <w:szCs w:val="32"/>
        </w:rPr>
        <w:t>投标费率乘以预算金额不得超过预算。采购食材按实际采购量进行结算，总结算</w:t>
      </w:r>
      <w:r>
        <w:rPr>
          <w:rFonts w:ascii="仿宋_GB2312" w:eastAsia="仿宋_GB2312" w:hAnsi="宋体" w:cs="宋体" w:hint="eastAsia"/>
          <w:snapToGrid w:val="0"/>
          <w:color w:val="000000"/>
          <w:spacing w:val="-1"/>
          <w:kern w:val="0"/>
          <w:sz w:val="32"/>
          <w:szCs w:val="32"/>
        </w:rPr>
        <w:t>金额不超过采购预算。</w:t>
      </w:r>
    </w:p>
    <w:p w:rsidR="000A2D5F" w:rsidRDefault="000A2D5F" w:rsidP="00E337C6">
      <w:pPr>
        <w:widowControl/>
        <w:kinsoku w:val="0"/>
        <w:autoSpaceDE w:val="0"/>
        <w:autoSpaceDN w:val="0"/>
        <w:adjustRightInd w:val="0"/>
        <w:snapToGrid w:val="0"/>
        <w:spacing w:line="560" w:lineRule="exact"/>
        <w:ind w:firstLineChars="200" w:firstLine="620"/>
        <w:jc w:val="left"/>
        <w:textAlignment w:val="baseline"/>
        <w:outlineLvl w:val="0"/>
        <w:rPr>
          <w:rFonts w:ascii="楷体_GB2312" w:eastAsia="楷体_GB2312" w:hAnsi="宋体" w:cs="宋体"/>
          <w:snapToGrid w:val="0"/>
          <w:color w:val="000000"/>
          <w:spacing w:val="-5"/>
          <w:kern w:val="0"/>
          <w:sz w:val="32"/>
          <w:szCs w:val="32"/>
        </w:rPr>
      </w:pPr>
      <w:r>
        <w:rPr>
          <w:rFonts w:ascii="楷体_GB2312" w:eastAsia="楷体_GB2312" w:hAnsi="宋体" w:cs="宋体" w:hint="eastAsia"/>
          <w:snapToGrid w:val="0"/>
          <w:color w:val="000000"/>
          <w:spacing w:val="-5"/>
          <w:kern w:val="0"/>
          <w:sz w:val="32"/>
          <w:szCs w:val="32"/>
        </w:rPr>
        <w:t>（二）项目内容</w:t>
      </w:r>
    </w:p>
    <w:p w:rsidR="000A2D5F" w:rsidRDefault="000A2D5F" w:rsidP="00E337C6">
      <w:pPr>
        <w:widowControl/>
        <w:overflowPunct w:val="0"/>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hint="eastAsia"/>
          <w:snapToGrid w:val="0"/>
          <w:color w:val="000000"/>
          <w:kern w:val="0"/>
          <w:sz w:val="32"/>
          <w:szCs w:val="32"/>
        </w:rPr>
        <w:t>本包采购内容为国家税务总局北京市税务局第二</w:t>
      </w:r>
      <w:r w:rsidR="001208E2">
        <w:rPr>
          <w:rFonts w:ascii="仿宋_GB2312" w:eastAsia="仿宋_GB2312" w:hint="eastAsia"/>
          <w:snapToGrid w:val="0"/>
          <w:color w:val="000000"/>
          <w:kern w:val="0"/>
          <w:sz w:val="32"/>
          <w:szCs w:val="32"/>
        </w:rPr>
        <w:t>稽查</w:t>
      </w:r>
      <w:r>
        <w:rPr>
          <w:rFonts w:ascii="仿宋_GB2312" w:eastAsia="仿宋_GB2312" w:hint="eastAsia"/>
          <w:snapToGrid w:val="0"/>
          <w:color w:val="000000"/>
          <w:kern w:val="0"/>
          <w:sz w:val="32"/>
          <w:szCs w:val="32"/>
        </w:rPr>
        <w:t>局食堂所需米面杂粮、蛋奶、鲜蔬及调味品等其他类食材，含相应配送。</w:t>
      </w:r>
    </w:p>
    <w:p w:rsidR="000A2D5F" w:rsidRDefault="000A2D5F" w:rsidP="00E337C6">
      <w:pPr>
        <w:widowControl/>
        <w:overflowPunct w:val="0"/>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hint="eastAsia"/>
          <w:snapToGrid w:val="0"/>
          <w:color w:val="000000"/>
          <w:kern w:val="0"/>
          <w:sz w:val="32"/>
          <w:szCs w:val="32"/>
        </w:rPr>
        <w:t>项目实施时间：自签订合同之日起1年。</w:t>
      </w:r>
    </w:p>
    <w:p w:rsidR="000A2D5F" w:rsidRDefault="000A2D5F" w:rsidP="00E337C6">
      <w:pPr>
        <w:widowControl/>
        <w:overflowPunct w:val="0"/>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hint="eastAsia"/>
          <w:snapToGrid w:val="0"/>
          <w:color w:val="000000"/>
          <w:kern w:val="0"/>
          <w:sz w:val="32"/>
          <w:szCs w:val="32"/>
        </w:rPr>
        <w:t>项目交货地点：</w:t>
      </w:r>
      <w:bookmarkStart w:id="1" w:name="_Hlk202184916"/>
      <w:r>
        <w:rPr>
          <w:rFonts w:ascii="仿宋_GB2312" w:eastAsia="仿宋_GB2312" w:hint="eastAsia"/>
          <w:snapToGrid w:val="0"/>
          <w:color w:val="000000"/>
          <w:kern w:val="0"/>
          <w:sz w:val="32"/>
          <w:szCs w:val="32"/>
        </w:rPr>
        <w:t>国家税务总局北京市税务局第二稽查局（北京市朝阳区裕民路12号院C3座）。</w:t>
      </w:r>
      <w:bookmarkEnd w:id="1"/>
    </w:p>
    <w:p w:rsidR="000A2D5F" w:rsidRDefault="000A2D5F" w:rsidP="00E337C6">
      <w:pPr>
        <w:adjustRightInd w:val="0"/>
        <w:snapToGrid w:val="0"/>
        <w:spacing w:line="560" w:lineRule="exact"/>
        <w:ind w:firstLineChars="200" w:firstLine="640"/>
        <w:outlineLvl w:val="0"/>
        <w:rPr>
          <w:rFonts w:ascii="黑体" w:eastAsia="黑体" w:hAnsi="黑体"/>
          <w:snapToGrid w:val="0"/>
          <w:sz w:val="32"/>
          <w:szCs w:val="32"/>
        </w:rPr>
      </w:pPr>
      <w:r>
        <w:rPr>
          <w:rFonts w:ascii="黑体" w:eastAsia="黑体" w:hAnsi="黑体" w:hint="eastAsia"/>
          <w:snapToGrid w:val="0"/>
          <w:sz w:val="32"/>
          <w:szCs w:val="32"/>
        </w:rPr>
        <w:t>二、投标/响应要求</w:t>
      </w:r>
    </w:p>
    <w:p w:rsidR="000A2D5F" w:rsidRDefault="000A2D5F" w:rsidP="00E337C6">
      <w:pPr>
        <w:widowControl/>
        <w:kinsoku w:val="0"/>
        <w:autoSpaceDE w:val="0"/>
        <w:autoSpaceDN w:val="0"/>
        <w:adjustRightInd w:val="0"/>
        <w:snapToGrid w:val="0"/>
        <w:spacing w:line="560" w:lineRule="exact"/>
        <w:ind w:firstLineChars="200" w:firstLine="620"/>
        <w:jc w:val="left"/>
        <w:textAlignment w:val="baseline"/>
        <w:outlineLvl w:val="0"/>
        <w:rPr>
          <w:rFonts w:ascii="楷体_GB2312" w:eastAsia="楷体_GB2312" w:hAnsi="宋体" w:cs="宋体"/>
          <w:snapToGrid w:val="0"/>
          <w:color w:val="000000"/>
          <w:spacing w:val="-5"/>
          <w:kern w:val="0"/>
          <w:sz w:val="32"/>
          <w:szCs w:val="32"/>
        </w:rPr>
      </w:pPr>
      <w:r>
        <w:rPr>
          <w:rFonts w:ascii="楷体_GB2312" w:eastAsia="楷体_GB2312" w:hAnsi="宋体" w:cs="宋体" w:hint="eastAsia"/>
          <w:snapToGrid w:val="0"/>
          <w:color w:val="000000"/>
          <w:spacing w:val="-5"/>
          <w:kern w:val="0"/>
          <w:sz w:val="32"/>
          <w:szCs w:val="32"/>
        </w:rPr>
        <w:t>（一）供应商要求</w:t>
      </w:r>
    </w:p>
    <w:p w:rsidR="000A2D5F" w:rsidRDefault="000A2D5F" w:rsidP="00E337C6">
      <w:pPr>
        <w:widowControl/>
        <w:overflowPunct w:val="0"/>
        <w:autoSpaceDE w:val="0"/>
        <w:autoSpaceDN w:val="0"/>
        <w:adjustRightInd w:val="0"/>
        <w:snapToGrid w:val="0"/>
        <w:spacing w:line="560" w:lineRule="exact"/>
        <w:ind w:firstLineChars="200" w:firstLine="624"/>
        <w:textAlignment w:val="baseline"/>
        <w:rPr>
          <w:rFonts w:ascii="仿宋_GB2312" w:eastAsia="仿宋_GB2312" w:hAnsi="宋体" w:cs="宋体"/>
          <w:snapToGrid w:val="0"/>
          <w:color w:val="000000"/>
          <w:spacing w:val="-4"/>
          <w:kern w:val="0"/>
          <w:sz w:val="32"/>
          <w:szCs w:val="32"/>
        </w:rPr>
      </w:pPr>
      <w:r>
        <w:rPr>
          <w:rFonts w:ascii="仿宋_GB2312" w:eastAsia="仿宋_GB2312" w:hAnsi="宋体" w:cs="宋体" w:hint="eastAsia"/>
          <w:snapToGrid w:val="0"/>
          <w:color w:val="000000"/>
          <w:spacing w:val="-4"/>
          <w:kern w:val="0"/>
          <w:sz w:val="32"/>
          <w:szCs w:val="32"/>
        </w:rPr>
        <w:lastRenderedPageBreak/>
        <w:t>1.必备资质：投标人具有《食品经营许可证》或《食品生产许可证》。仅提供《食品生产许可证》的，许可范围应包括本包中除食用农产品外的全部供应品类。</w:t>
      </w:r>
    </w:p>
    <w:p w:rsidR="000A2D5F" w:rsidRDefault="000A2D5F" w:rsidP="00E337C6">
      <w:pPr>
        <w:widowControl/>
        <w:overflowPunct w:val="0"/>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hint="eastAsia"/>
          <w:snapToGrid w:val="0"/>
          <w:color w:val="000000"/>
          <w:kern w:val="0"/>
          <w:sz w:val="32"/>
          <w:szCs w:val="32"/>
        </w:rPr>
        <w:t>2.投标人具有以下资质的予以加分考虑：质量管理体系认证证书（ISO9001）、食品安全管理体系认证证书（ISO22000）、职业健康安全管理体系认证证书（ISO45001）。</w:t>
      </w:r>
    </w:p>
    <w:p w:rsidR="000A2D5F" w:rsidRDefault="000A2D5F" w:rsidP="00E337C6">
      <w:pPr>
        <w:widowControl/>
        <w:overflowPunct w:val="0"/>
        <w:autoSpaceDE w:val="0"/>
        <w:autoSpaceDN w:val="0"/>
        <w:adjustRightInd w:val="0"/>
        <w:snapToGrid w:val="0"/>
        <w:spacing w:line="560" w:lineRule="exact"/>
        <w:ind w:firstLineChars="200" w:firstLine="624"/>
        <w:textAlignment w:val="baseline"/>
        <w:rPr>
          <w:rFonts w:ascii="仿宋_GB2312" w:eastAsia="仿宋_GB2312" w:hAnsi="宋体" w:cs="宋体"/>
          <w:snapToGrid w:val="0"/>
          <w:color w:val="000000"/>
          <w:spacing w:val="-4"/>
          <w:kern w:val="0"/>
          <w:sz w:val="32"/>
          <w:szCs w:val="32"/>
        </w:rPr>
      </w:pPr>
      <w:r>
        <w:rPr>
          <w:rFonts w:ascii="仿宋_GB2312" w:eastAsia="仿宋_GB2312" w:hAnsi="宋体" w:cs="宋体" w:hint="eastAsia"/>
          <w:snapToGrid w:val="0"/>
          <w:color w:val="000000"/>
          <w:spacing w:val="-4"/>
          <w:kern w:val="0"/>
          <w:sz w:val="32"/>
          <w:szCs w:val="32"/>
        </w:rPr>
        <w:t>3.有效案例为2022年1月1日以来（以合同签订日期为准），供应商独立承担的食材供应项目案例（必须包含本包采购的主副食鲜蔬等类食材），予以加分考虑。</w:t>
      </w:r>
    </w:p>
    <w:p w:rsidR="000A2D5F" w:rsidRDefault="000A2D5F" w:rsidP="00E337C6">
      <w:pPr>
        <w:widowControl/>
        <w:overflowPunct w:val="0"/>
        <w:autoSpaceDE w:val="0"/>
        <w:autoSpaceDN w:val="0"/>
        <w:adjustRightInd w:val="0"/>
        <w:snapToGrid w:val="0"/>
        <w:spacing w:line="560" w:lineRule="exact"/>
        <w:ind w:firstLineChars="200" w:firstLine="624"/>
        <w:textAlignment w:val="baseline"/>
        <w:rPr>
          <w:rFonts w:ascii="仿宋_GB2312" w:eastAsia="仿宋_GB2312" w:hAnsi="宋体" w:cs="宋体"/>
          <w:snapToGrid w:val="0"/>
          <w:color w:val="000000"/>
          <w:spacing w:val="-4"/>
          <w:kern w:val="0"/>
          <w:sz w:val="32"/>
          <w:szCs w:val="32"/>
        </w:rPr>
      </w:pPr>
      <w:r>
        <w:rPr>
          <w:rFonts w:ascii="仿宋_GB2312" w:eastAsia="仿宋_GB2312" w:hAnsi="宋体" w:cs="宋体" w:hint="eastAsia"/>
          <w:snapToGrid w:val="0"/>
          <w:color w:val="000000"/>
          <w:spacing w:val="-4"/>
          <w:kern w:val="0"/>
          <w:sz w:val="32"/>
          <w:szCs w:val="32"/>
        </w:rPr>
        <w:t>4.本项目不接受联合体投标，不得转包或分包。</w:t>
      </w:r>
    </w:p>
    <w:p w:rsidR="000A2D5F" w:rsidRDefault="000A2D5F" w:rsidP="00E337C6">
      <w:pPr>
        <w:widowControl/>
        <w:overflowPunct w:val="0"/>
        <w:autoSpaceDE w:val="0"/>
        <w:autoSpaceDN w:val="0"/>
        <w:adjustRightInd w:val="0"/>
        <w:snapToGrid w:val="0"/>
        <w:spacing w:line="560" w:lineRule="exact"/>
        <w:ind w:firstLineChars="200" w:firstLine="624"/>
        <w:textAlignment w:val="baseline"/>
        <w:rPr>
          <w:rFonts w:ascii="仿宋_GB2312" w:eastAsia="仿宋_GB2312" w:hAnsi="宋体" w:cs="宋体"/>
          <w:snapToGrid w:val="0"/>
          <w:color w:val="000000"/>
          <w:spacing w:val="-4"/>
          <w:kern w:val="0"/>
          <w:sz w:val="32"/>
          <w:szCs w:val="32"/>
        </w:rPr>
      </w:pPr>
      <w:r>
        <w:rPr>
          <w:rFonts w:ascii="仿宋_GB2312" w:eastAsia="仿宋_GB2312" w:hAnsi="宋体" w:cs="宋体" w:hint="eastAsia"/>
          <w:snapToGrid w:val="0"/>
          <w:color w:val="000000"/>
          <w:spacing w:val="-4"/>
          <w:kern w:val="0"/>
          <w:sz w:val="32"/>
          <w:szCs w:val="32"/>
        </w:rPr>
        <w:t>5.本项目不专门面向中小企业采购。</w:t>
      </w:r>
    </w:p>
    <w:p w:rsidR="000A2D5F" w:rsidRDefault="000A2D5F" w:rsidP="00E337C6">
      <w:pPr>
        <w:widowControl/>
        <w:kinsoku w:val="0"/>
        <w:autoSpaceDE w:val="0"/>
        <w:autoSpaceDN w:val="0"/>
        <w:adjustRightInd w:val="0"/>
        <w:snapToGrid w:val="0"/>
        <w:spacing w:line="560" w:lineRule="exact"/>
        <w:ind w:firstLineChars="200" w:firstLine="620"/>
        <w:jc w:val="left"/>
        <w:textAlignment w:val="baseline"/>
        <w:rPr>
          <w:rFonts w:ascii="楷体_GB2312" w:eastAsia="楷体_GB2312" w:hAnsi="宋体" w:cs="宋体"/>
          <w:snapToGrid w:val="0"/>
          <w:color w:val="000000"/>
          <w:spacing w:val="-5"/>
          <w:kern w:val="0"/>
          <w:sz w:val="32"/>
          <w:szCs w:val="32"/>
        </w:rPr>
      </w:pPr>
      <w:r>
        <w:rPr>
          <w:rFonts w:ascii="楷体_GB2312" w:eastAsia="楷体_GB2312" w:hAnsi="宋体" w:cs="宋体" w:hint="eastAsia"/>
          <w:snapToGrid w:val="0"/>
          <w:color w:val="000000"/>
          <w:spacing w:val="-5"/>
          <w:kern w:val="0"/>
          <w:sz w:val="32"/>
          <w:szCs w:val="32"/>
        </w:rPr>
        <w:t>（二）响应要求</w:t>
      </w:r>
    </w:p>
    <w:p w:rsidR="000A2D5F" w:rsidRDefault="000A2D5F" w:rsidP="00E337C6">
      <w:pPr>
        <w:widowControl/>
        <w:kinsoku w:val="0"/>
        <w:autoSpaceDE w:val="0"/>
        <w:autoSpaceDN w:val="0"/>
        <w:adjustRightInd w:val="0"/>
        <w:snapToGrid w:val="0"/>
        <w:spacing w:line="560" w:lineRule="exact"/>
        <w:ind w:firstLineChars="200" w:firstLine="624"/>
        <w:textAlignment w:val="baseline"/>
        <w:rPr>
          <w:rFonts w:ascii="仿宋_GB2312" w:eastAsia="仿宋_GB2312" w:hAnsi="宋体" w:cs="宋体"/>
          <w:snapToGrid w:val="0"/>
          <w:color w:val="000000"/>
          <w:spacing w:val="-4"/>
          <w:kern w:val="0"/>
          <w:sz w:val="32"/>
          <w:szCs w:val="32"/>
        </w:rPr>
      </w:pPr>
      <w:r>
        <w:rPr>
          <w:rFonts w:ascii="仿宋_GB2312" w:eastAsia="仿宋_GB2312" w:hAnsi="宋体" w:cs="宋体" w:hint="eastAsia"/>
          <w:snapToGrid w:val="0"/>
          <w:color w:val="000000"/>
          <w:spacing w:val="-4"/>
          <w:kern w:val="0"/>
          <w:sz w:val="32"/>
          <w:szCs w:val="32"/>
        </w:rPr>
        <w:t>1.投标人必须针对技术部分中的需求逐个或分块作出实质性响应，其响应与采购文件内容采用同样的顺序。对每个需求的响应必须遵循如下规则：</w:t>
      </w:r>
    </w:p>
    <w:p w:rsidR="000A2D5F" w:rsidRDefault="000A2D5F" w:rsidP="00E337C6">
      <w:pPr>
        <w:widowControl/>
        <w:overflowPunct w:val="0"/>
        <w:autoSpaceDE w:val="0"/>
        <w:autoSpaceDN w:val="0"/>
        <w:adjustRightInd w:val="0"/>
        <w:snapToGrid w:val="0"/>
        <w:spacing w:line="560" w:lineRule="exact"/>
        <w:ind w:firstLineChars="200" w:firstLine="624"/>
        <w:textAlignment w:val="baseline"/>
        <w:rPr>
          <w:rFonts w:ascii="仿宋_GB2312" w:eastAsia="仿宋_GB2312" w:hAnsi="宋体" w:cs="宋体"/>
          <w:snapToGrid w:val="0"/>
          <w:color w:val="000000"/>
          <w:spacing w:val="-4"/>
          <w:kern w:val="0"/>
          <w:sz w:val="32"/>
          <w:szCs w:val="32"/>
        </w:rPr>
      </w:pPr>
      <w:r>
        <w:rPr>
          <w:rFonts w:ascii="仿宋_GB2312" w:eastAsia="仿宋_GB2312" w:hAnsi="宋体" w:cs="宋体" w:hint="eastAsia"/>
          <w:snapToGrid w:val="0"/>
          <w:color w:val="000000"/>
          <w:spacing w:val="-4"/>
          <w:kern w:val="0"/>
          <w:sz w:val="32"/>
          <w:szCs w:val="32"/>
        </w:rPr>
        <w:t>（1）重复该需求。</w:t>
      </w:r>
    </w:p>
    <w:p w:rsidR="000A2D5F" w:rsidRDefault="000A2D5F" w:rsidP="00E337C6">
      <w:pPr>
        <w:widowControl/>
        <w:overflowPunct w:val="0"/>
        <w:autoSpaceDE w:val="0"/>
        <w:autoSpaceDN w:val="0"/>
        <w:adjustRightInd w:val="0"/>
        <w:snapToGrid w:val="0"/>
        <w:spacing w:line="560" w:lineRule="exact"/>
        <w:ind w:firstLineChars="200" w:firstLine="624"/>
        <w:textAlignment w:val="baseline"/>
        <w:rPr>
          <w:rFonts w:ascii="仿宋_GB2312" w:eastAsia="仿宋_GB2312" w:hAnsi="宋体" w:cs="宋体"/>
          <w:snapToGrid w:val="0"/>
          <w:color w:val="000000"/>
          <w:spacing w:val="-4"/>
          <w:kern w:val="0"/>
          <w:sz w:val="32"/>
          <w:szCs w:val="32"/>
        </w:rPr>
      </w:pPr>
      <w:r>
        <w:rPr>
          <w:rFonts w:ascii="仿宋_GB2312" w:eastAsia="仿宋_GB2312" w:hAnsi="宋体" w:cs="宋体" w:hint="eastAsia"/>
          <w:snapToGrid w:val="0"/>
          <w:color w:val="000000"/>
          <w:spacing w:val="-4"/>
          <w:kern w:val="0"/>
          <w:sz w:val="32"/>
          <w:szCs w:val="32"/>
        </w:rPr>
        <w:t>（2）用“是/否”响应来表明该需求是否被满足。</w:t>
      </w:r>
    </w:p>
    <w:p w:rsidR="000A2D5F" w:rsidRDefault="000A2D5F" w:rsidP="00E337C6">
      <w:pPr>
        <w:widowControl/>
        <w:overflowPunct w:val="0"/>
        <w:autoSpaceDE w:val="0"/>
        <w:autoSpaceDN w:val="0"/>
        <w:adjustRightInd w:val="0"/>
        <w:snapToGrid w:val="0"/>
        <w:spacing w:line="560" w:lineRule="exact"/>
        <w:ind w:firstLineChars="200" w:firstLine="624"/>
        <w:textAlignment w:val="baseline"/>
        <w:rPr>
          <w:rFonts w:ascii="仿宋_GB2312" w:eastAsia="仿宋_GB2312" w:hAnsi="宋体" w:cs="宋体"/>
          <w:snapToGrid w:val="0"/>
          <w:color w:val="000000"/>
          <w:spacing w:val="-4"/>
          <w:kern w:val="0"/>
          <w:sz w:val="32"/>
          <w:szCs w:val="32"/>
        </w:rPr>
      </w:pPr>
      <w:r>
        <w:rPr>
          <w:rFonts w:ascii="仿宋_GB2312" w:eastAsia="仿宋_GB2312" w:hAnsi="宋体" w:cs="宋体" w:hint="eastAsia"/>
          <w:snapToGrid w:val="0"/>
          <w:color w:val="000000"/>
          <w:spacing w:val="-4"/>
          <w:kern w:val="0"/>
          <w:sz w:val="32"/>
          <w:szCs w:val="32"/>
        </w:rPr>
        <w:t>（3）简要描述投标文件如何满足该需求，如果该响应在投标文件其他部分有详述，可在该处简单应答，但必须给出确切的位置索引。</w:t>
      </w:r>
    </w:p>
    <w:p w:rsidR="000A2D5F" w:rsidRDefault="000A2D5F" w:rsidP="00E337C6">
      <w:pPr>
        <w:widowControl/>
        <w:overflowPunct w:val="0"/>
        <w:autoSpaceDE w:val="0"/>
        <w:autoSpaceDN w:val="0"/>
        <w:adjustRightInd w:val="0"/>
        <w:snapToGrid w:val="0"/>
        <w:spacing w:line="560" w:lineRule="exact"/>
        <w:ind w:firstLineChars="200" w:firstLine="624"/>
        <w:textAlignment w:val="baseline"/>
        <w:rPr>
          <w:rFonts w:ascii="仿宋_GB2312" w:eastAsia="仿宋_GB2312" w:hAnsi="宋体" w:cs="宋体"/>
          <w:snapToGrid w:val="0"/>
          <w:color w:val="000000"/>
          <w:spacing w:val="-4"/>
          <w:kern w:val="0"/>
          <w:sz w:val="32"/>
          <w:szCs w:val="32"/>
        </w:rPr>
      </w:pPr>
      <w:r>
        <w:rPr>
          <w:rFonts w:ascii="仿宋_GB2312" w:eastAsia="仿宋_GB2312" w:hAnsi="宋体" w:cs="宋体" w:hint="eastAsia"/>
          <w:snapToGrid w:val="0"/>
          <w:color w:val="000000"/>
          <w:spacing w:val="-4"/>
          <w:kern w:val="0"/>
          <w:sz w:val="32"/>
          <w:szCs w:val="32"/>
        </w:rPr>
        <w:t>（4）解释投标文件与用户需求之间的偏差，用数量来表示的需求，必须用确切的数字、单位来响应。</w:t>
      </w:r>
    </w:p>
    <w:p w:rsidR="000A2D5F" w:rsidRDefault="000A2D5F" w:rsidP="00E337C6">
      <w:pPr>
        <w:widowControl/>
        <w:overflowPunct w:val="0"/>
        <w:autoSpaceDE w:val="0"/>
        <w:autoSpaceDN w:val="0"/>
        <w:adjustRightInd w:val="0"/>
        <w:snapToGrid w:val="0"/>
        <w:spacing w:line="560" w:lineRule="exact"/>
        <w:ind w:firstLineChars="200" w:firstLine="624"/>
        <w:textAlignment w:val="baseline"/>
        <w:rPr>
          <w:rFonts w:ascii="仿宋_GB2312" w:eastAsia="仿宋_GB2312" w:hAnsi="宋体" w:cs="宋体"/>
          <w:snapToGrid w:val="0"/>
          <w:color w:val="000000"/>
          <w:spacing w:val="-4"/>
          <w:kern w:val="0"/>
          <w:sz w:val="32"/>
          <w:szCs w:val="32"/>
        </w:rPr>
      </w:pPr>
      <w:r>
        <w:rPr>
          <w:rFonts w:ascii="仿宋_GB2312" w:eastAsia="仿宋_GB2312" w:hAnsi="宋体" w:cs="宋体" w:hint="eastAsia"/>
          <w:snapToGrid w:val="0"/>
          <w:color w:val="000000"/>
          <w:spacing w:val="-4"/>
          <w:kern w:val="0"/>
          <w:sz w:val="32"/>
          <w:szCs w:val="32"/>
        </w:rPr>
        <w:t>（5）对采购文件（技术部分）的应答应至少包含采购文件技术部分中的全部内容。投标人应提供实质性确切响应，并有详细的文字描述和说明，任何仅采用“符合”“满足”或非</w:t>
      </w:r>
      <w:r>
        <w:rPr>
          <w:rFonts w:ascii="仿宋_GB2312" w:eastAsia="仿宋_GB2312" w:hAnsi="宋体" w:cs="宋体" w:hint="eastAsia"/>
          <w:snapToGrid w:val="0"/>
          <w:color w:val="000000"/>
          <w:spacing w:val="-4"/>
          <w:kern w:val="0"/>
          <w:sz w:val="32"/>
          <w:szCs w:val="32"/>
        </w:rPr>
        <w:lastRenderedPageBreak/>
        <w:t>确定性数值（如“&gt;=”或“&lt;=”）的响应均将被视为没有对采购文件的实质性响应，从而可能导致严重后果直至投标被拒绝。</w:t>
      </w:r>
    </w:p>
    <w:p w:rsidR="000A2D5F" w:rsidRDefault="000A2D5F" w:rsidP="00E337C6">
      <w:pPr>
        <w:widowControl/>
        <w:kinsoku w:val="0"/>
        <w:autoSpaceDE w:val="0"/>
        <w:autoSpaceDN w:val="0"/>
        <w:adjustRightInd w:val="0"/>
        <w:snapToGrid w:val="0"/>
        <w:spacing w:line="560" w:lineRule="exact"/>
        <w:ind w:firstLineChars="200" w:firstLine="624"/>
        <w:textAlignment w:val="baseline"/>
        <w:rPr>
          <w:rFonts w:ascii="仿宋_GB2312" w:eastAsia="仿宋_GB2312" w:hAnsi="宋体" w:cs="宋体"/>
          <w:snapToGrid w:val="0"/>
          <w:color w:val="000000"/>
          <w:spacing w:val="-4"/>
          <w:kern w:val="0"/>
          <w:sz w:val="32"/>
          <w:szCs w:val="32"/>
        </w:rPr>
      </w:pPr>
      <w:r>
        <w:rPr>
          <w:rFonts w:ascii="仿宋_GB2312" w:eastAsia="仿宋_GB2312" w:hAnsi="宋体" w:cs="宋体" w:hint="eastAsia"/>
          <w:snapToGrid w:val="0"/>
          <w:color w:val="000000"/>
          <w:spacing w:val="-4"/>
          <w:kern w:val="0"/>
          <w:sz w:val="32"/>
          <w:szCs w:val="32"/>
        </w:rPr>
        <w:t>（6）采购文件（技术部分）中有标注★号的，为必备服务内容，必须满足，如未作出响应，将导致投标无效。#为重要服务内容、△为一般服务内容。</w:t>
      </w:r>
    </w:p>
    <w:p w:rsidR="000A2D5F" w:rsidRDefault="000A2D5F" w:rsidP="00E337C6">
      <w:pPr>
        <w:widowControl/>
        <w:kinsoku w:val="0"/>
        <w:autoSpaceDE w:val="0"/>
        <w:autoSpaceDN w:val="0"/>
        <w:adjustRightInd w:val="0"/>
        <w:snapToGrid w:val="0"/>
        <w:spacing w:line="560" w:lineRule="exact"/>
        <w:ind w:firstLineChars="200" w:firstLine="624"/>
        <w:textAlignment w:val="baseline"/>
        <w:rPr>
          <w:rFonts w:ascii="仿宋_GB2312" w:eastAsia="仿宋_GB2312" w:hAnsi="宋体" w:cs="宋体"/>
          <w:snapToGrid w:val="0"/>
          <w:color w:val="000000"/>
          <w:spacing w:val="-4"/>
          <w:kern w:val="0"/>
          <w:sz w:val="32"/>
          <w:szCs w:val="32"/>
        </w:rPr>
      </w:pPr>
      <w:r>
        <w:rPr>
          <w:rFonts w:ascii="仿宋_GB2312" w:eastAsia="仿宋_GB2312" w:hAnsi="宋体" w:cs="宋体" w:hint="eastAsia"/>
          <w:snapToGrid w:val="0"/>
          <w:color w:val="000000"/>
          <w:spacing w:val="-4"/>
          <w:kern w:val="0"/>
          <w:sz w:val="32"/>
          <w:szCs w:val="32"/>
        </w:rPr>
        <w:t>（7）投标人认为对整个项目建设特别重要的建议，需单独说明（此项单列为可选性需求）。</w:t>
      </w:r>
    </w:p>
    <w:p w:rsidR="000A2D5F" w:rsidRDefault="000A2D5F" w:rsidP="00E337C6">
      <w:pPr>
        <w:widowControl/>
        <w:kinsoku w:val="0"/>
        <w:autoSpaceDE w:val="0"/>
        <w:autoSpaceDN w:val="0"/>
        <w:adjustRightInd w:val="0"/>
        <w:snapToGrid w:val="0"/>
        <w:spacing w:line="560" w:lineRule="exact"/>
        <w:ind w:firstLineChars="200" w:firstLine="624"/>
        <w:textAlignment w:val="baseline"/>
        <w:rPr>
          <w:rFonts w:ascii="仿宋_GB2312" w:eastAsia="仿宋_GB2312" w:hAnsi="宋体" w:cs="宋体"/>
          <w:snapToGrid w:val="0"/>
          <w:color w:val="000000"/>
          <w:spacing w:val="-4"/>
          <w:kern w:val="0"/>
          <w:sz w:val="32"/>
          <w:szCs w:val="32"/>
        </w:rPr>
      </w:pPr>
      <w:r>
        <w:rPr>
          <w:rFonts w:ascii="仿宋_GB2312" w:eastAsia="仿宋_GB2312" w:hAnsi="宋体" w:cs="宋体" w:hint="eastAsia"/>
          <w:snapToGrid w:val="0"/>
          <w:color w:val="000000"/>
          <w:spacing w:val="-4"/>
          <w:kern w:val="0"/>
          <w:sz w:val="32"/>
          <w:szCs w:val="32"/>
        </w:rPr>
        <w:t>2.对本项目技术需求书的完全响应，具体包括：项目需求理解、供应方案、质量安全把控方案、应急保障方案和货物验收方案。</w:t>
      </w:r>
    </w:p>
    <w:p w:rsidR="000A2D5F" w:rsidRDefault="000A2D5F" w:rsidP="00E337C6">
      <w:pPr>
        <w:widowControl/>
        <w:kinsoku w:val="0"/>
        <w:autoSpaceDE w:val="0"/>
        <w:autoSpaceDN w:val="0"/>
        <w:adjustRightInd w:val="0"/>
        <w:snapToGrid w:val="0"/>
        <w:spacing w:line="560" w:lineRule="exact"/>
        <w:ind w:firstLineChars="200" w:firstLine="624"/>
        <w:textAlignment w:val="baseline"/>
        <w:rPr>
          <w:rFonts w:ascii="仿宋_GB2312" w:eastAsia="仿宋_GB2312" w:hAnsi="宋体" w:cs="宋体"/>
          <w:snapToGrid w:val="0"/>
          <w:color w:val="000000"/>
          <w:spacing w:val="-4"/>
          <w:kern w:val="0"/>
          <w:sz w:val="32"/>
          <w:szCs w:val="32"/>
        </w:rPr>
      </w:pPr>
      <w:r>
        <w:rPr>
          <w:rFonts w:ascii="仿宋_GB2312" w:eastAsia="仿宋_GB2312" w:hAnsi="宋体" w:cs="宋体" w:hint="eastAsia"/>
          <w:snapToGrid w:val="0"/>
          <w:color w:val="000000"/>
          <w:spacing w:val="-4"/>
          <w:kern w:val="0"/>
          <w:sz w:val="32"/>
          <w:szCs w:val="32"/>
        </w:rPr>
        <w:t>（1）项目需求理解</w:t>
      </w:r>
    </w:p>
    <w:p w:rsidR="000A2D5F" w:rsidRDefault="000A2D5F" w:rsidP="00E337C6">
      <w:pPr>
        <w:widowControl/>
        <w:kinsoku w:val="0"/>
        <w:autoSpaceDE w:val="0"/>
        <w:autoSpaceDN w:val="0"/>
        <w:adjustRightInd w:val="0"/>
        <w:snapToGrid w:val="0"/>
        <w:spacing w:line="560" w:lineRule="exact"/>
        <w:ind w:firstLineChars="200" w:firstLine="624"/>
        <w:textAlignment w:val="baseline"/>
        <w:rPr>
          <w:rFonts w:ascii="仿宋_GB2312" w:eastAsia="仿宋_GB2312" w:hAnsi="宋体" w:cs="宋体"/>
          <w:snapToGrid w:val="0"/>
          <w:color w:val="000000"/>
          <w:spacing w:val="-4"/>
          <w:kern w:val="0"/>
          <w:sz w:val="32"/>
          <w:szCs w:val="32"/>
        </w:rPr>
      </w:pPr>
      <w:r>
        <w:rPr>
          <w:rFonts w:ascii="仿宋_GB2312" w:eastAsia="仿宋_GB2312" w:hAnsi="宋体" w:cs="宋体" w:hint="eastAsia"/>
          <w:snapToGrid w:val="0"/>
          <w:color w:val="000000"/>
          <w:spacing w:val="-4"/>
          <w:kern w:val="0"/>
          <w:sz w:val="32"/>
          <w:szCs w:val="32"/>
        </w:rPr>
        <w:t>投标人应详细阐述对本包整体技术业务需求内容的理解，深入分析并提供详细的需求分析说明。</w:t>
      </w:r>
    </w:p>
    <w:p w:rsidR="000A2D5F" w:rsidRDefault="000A2D5F" w:rsidP="00E337C6">
      <w:pPr>
        <w:widowControl/>
        <w:kinsoku w:val="0"/>
        <w:autoSpaceDE w:val="0"/>
        <w:autoSpaceDN w:val="0"/>
        <w:adjustRightInd w:val="0"/>
        <w:snapToGrid w:val="0"/>
        <w:spacing w:line="560" w:lineRule="exact"/>
        <w:ind w:firstLineChars="200" w:firstLine="624"/>
        <w:textAlignment w:val="baseline"/>
        <w:rPr>
          <w:rFonts w:ascii="仿宋_GB2312" w:eastAsia="仿宋_GB2312" w:hAnsi="宋体" w:cs="宋体"/>
          <w:snapToGrid w:val="0"/>
          <w:color w:val="000000"/>
          <w:spacing w:val="-4"/>
          <w:kern w:val="0"/>
          <w:sz w:val="32"/>
          <w:szCs w:val="32"/>
        </w:rPr>
      </w:pPr>
      <w:r>
        <w:rPr>
          <w:rFonts w:ascii="仿宋_GB2312" w:eastAsia="仿宋_GB2312" w:hAnsi="宋体" w:cs="宋体" w:hint="eastAsia"/>
          <w:snapToGrid w:val="0"/>
          <w:color w:val="000000"/>
          <w:spacing w:val="-4"/>
          <w:kern w:val="0"/>
          <w:sz w:val="32"/>
          <w:szCs w:val="32"/>
        </w:rPr>
        <w:t>（2）供应方案和质量安全把控方案的具体要求见“三、项目需求”。</w:t>
      </w:r>
    </w:p>
    <w:p w:rsidR="000A2D5F" w:rsidRDefault="000A2D5F" w:rsidP="00E337C6">
      <w:pPr>
        <w:widowControl/>
        <w:kinsoku w:val="0"/>
        <w:autoSpaceDE w:val="0"/>
        <w:autoSpaceDN w:val="0"/>
        <w:adjustRightInd w:val="0"/>
        <w:snapToGrid w:val="0"/>
        <w:spacing w:line="560" w:lineRule="exact"/>
        <w:ind w:firstLineChars="200" w:firstLine="624"/>
        <w:textAlignment w:val="baseline"/>
        <w:rPr>
          <w:rFonts w:ascii="仿宋_GB2312" w:eastAsia="仿宋_GB2312" w:hAnsi="宋体" w:cs="宋体"/>
          <w:snapToGrid w:val="0"/>
          <w:color w:val="000000"/>
          <w:spacing w:val="-4"/>
          <w:kern w:val="0"/>
          <w:sz w:val="32"/>
          <w:szCs w:val="32"/>
        </w:rPr>
      </w:pPr>
      <w:r>
        <w:rPr>
          <w:rFonts w:ascii="仿宋_GB2312" w:eastAsia="仿宋_GB2312" w:hAnsi="宋体" w:cs="宋体" w:hint="eastAsia"/>
          <w:snapToGrid w:val="0"/>
          <w:color w:val="000000"/>
          <w:spacing w:val="-4"/>
          <w:kern w:val="0"/>
          <w:sz w:val="32"/>
          <w:szCs w:val="32"/>
        </w:rPr>
        <w:t>（3）应急保障方案的具体要求见“五、风险管控要求”。</w:t>
      </w:r>
    </w:p>
    <w:p w:rsidR="000A2D5F" w:rsidRDefault="000A2D5F" w:rsidP="00E337C6">
      <w:pPr>
        <w:widowControl/>
        <w:kinsoku w:val="0"/>
        <w:autoSpaceDE w:val="0"/>
        <w:autoSpaceDN w:val="0"/>
        <w:adjustRightInd w:val="0"/>
        <w:snapToGrid w:val="0"/>
        <w:spacing w:line="560" w:lineRule="exact"/>
        <w:ind w:firstLineChars="200" w:firstLine="624"/>
        <w:textAlignment w:val="baseline"/>
        <w:rPr>
          <w:rFonts w:ascii="仿宋_GB2312" w:eastAsia="仿宋_GB2312" w:hAnsi="宋体" w:cs="宋体"/>
          <w:snapToGrid w:val="0"/>
          <w:color w:val="000000"/>
          <w:spacing w:val="-4"/>
          <w:kern w:val="0"/>
          <w:sz w:val="32"/>
          <w:szCs w:val="32"/>
        </w:rPr>
      </w:pPr>
      <w:r>
        <w:rPr>
          <w:rFonts w:ascii="仿宋_GB2312" w:eastAsia="仿宋_GB2312" w:hAnsi="宋体" w:cs="宋体" w:hint="eastAsia"/>
          <w:snapToGrid w:val="0"/>
          <w:color w:val="000000"/>
          <w:spacing w:val="-4"/>
          <w:kern w:val="0"/>
          <w:sz w:val="32"/>
          <w:szCs w:val="32"/>
        </w:rPr>
        <w:t>（4）货物验收方案的具体要求见“六、履约验收要求”。</w:t>
      </w:r>
    </w:p>
    <w:p w:rsidR="000A2D5F" w:rsidRDefault="000A2D5F" w:rsidP="00E337C6">
      <w:pPr>
        <w:widowControl/>
        <w:kinsoku w:val="0"/>
        <w:autoSpaceDE w:val="0"/>
        <w:autoSpaceDN w:val="0"/>
        <w:adjustRightInd w:val="0"/>
        <w:snapToGrid w:val="0"/>
        <w:spacing w:line="560" w:lineRule="exact"/>
        <w:ind w:firstLineChars="200" w:firstLine="627"/>
        <w:textAlignment w:val="baseline"/>
        <w:rPr>
          <w:rFonts w:ascii="仿宋_GB2312" w:eastAsia="仿宋_GB2312" w:hAnsi="宋体" w:cs="宋体"/>
          <w:b/>
          <w:bCs/>
          <w:snapToGrid w:val="0"/>
          <w:color w:val="000000"/>
          <w:spacing w:val="-4"/>
          <w:kern w:val="0"/>
          <w:sz w:val="32"/>
          <w:szCs w:val="32"/>
        </w:rPr>
      </w:pPr>
      <w:r>
        <w:rPr>
          <w:rFonts w:ascii="仿宋_GB2312" w:eastAsia="仿宋_GB2312" w:hAnsi="宋体" w:cs="宋体" w:hint="eastAsia"/>
          <w:b/>
          <w:bCs/>
          <w:snapToGrid w:val="0"/>
          <w:color w:val="000000"/>
          <w:spacing w:val="-4"/>
          <w:kern w:val="0"/>
          <w:sz w:val="32"/>
          <w:szCs w:val="32"/>
        </w:rPr>
        <w:t>上述方案要求，若作为评审因素，则应在满足★关键指标项要求的前提下，基于对#、△指标项的应答，根据项目特点和采购需求，对如何实现指标要求提出具体措施，制定完整、详细、可操作性强的方案。</w:t>
      </w:r>
    </w:p>
    <w:p w:rsidR="000A2D5F" w:rsidRDefault="000A2D5F" w:rsidP="00E337C6">
      <w:pPr>
        <w:adjustRightInd w:val="0"/>
        <w:snapToGrid w:val="0"/>
        <w:spacing w:line="560" w:lineRule="exact"/>
        <w:ind w:firstLineChars="200" w:firstLine="640"/>
        <w:outlineLvl w:val="0"/>
        <w:rPr>
          <w:rFonts w:ascii="黑体" w:eastAsia="黑体" w:hAnsi="黑体"/>
          <w:snapToGrid w:val="0"/>
          <w:sz w:val="32"/>
          <w:szCs w:val="32"/>
        </w:rPr>
      </w:pPr>
      <w:r>
        <w:rPr>
          <w:rFonts w:ascii="黑体" w:eastAsia="黑体" w:hAnsi="黑体" w:hint="eastAsia"/>
          <w:snapToGrid w:val="0"/>
          <w:sz w:val="32"/>
          <w:szCs w:val="32"/>
        </w:rPr>
        <w:t>三、项目需求</w:t>
      </w:r>
    </w:p>
    <w:p w:rsidR="000A2D5F" w:rsidRDefault="000A2D5F" w:rsidP="00E337C6">
      <w:pPr>
        <w:widowControl/>
        <w:kinsoku w:val="0"/>
        <w:autoSpaceDE w:val="0"/>
        <w:autoSpaceDN w:val="0"/>
        <w:adjustRightInd w:val="0"/>
        <w:snapToGrid w:val="0"/>
        <w:spacing w:line="560" w:lineRule="exact"/>
        <w:ind w:firstLineChars="200" w:firstLine="620"/>
        <w:jc w:val="left"/>
        <w:textAlignment w:val="baseline"/>
        <w:outlineLvl w:val="0"/>
        <w:rPr>
          <w:rFonts w:ascii="楷体_GB2312" w:eastAsia="楷体_GB2312" w:hAnsi="宋体" w:cs="宋体"/>
          <w:snapToGrid w:val="0"/>
          <w:color w:val="000000"/>
          <w:spacing w:val="-5"/>
          <w:kern w:val="0"/>
          <w:sz w:val="32"/>
          <w:szCs w:val="32"/>
        </w:rPr>
      </w:pPr>
      <w:r>
        <w:rPr>
          <w:rFonts w:ascii="楷体_GB2312" w:eastAsia="楷体_GB2312" w:hAnsi="宋体" w:cs="宋体" w:hint="eastAsia"/>
          <w:snapToGrid w:val="0"/>
          <w:color w:val="000000"/>
          <w:spacing w:val="-5"/>
          <w:kern w:val="0"/>
          <w:sz w:val="32"/>
          <w:szCs w:val="32"/>
        </w:rPr>
        <w:t>（一）总体要求</w:t>
      </w:r>
    </w:p>
    <w:p w:rsidR="000A2D5F" w:rsidRDefault="000A2D5F" w:rsidP="00E337C6">
      <w:pPr>
        <w:widowControl/>
        <w:kinsoku w:val="0"/>
        <w:autoSpaceDE w:val="0"/>
        <w:autoSpaceDN w:val="0"/>
        <w:adjustRightInd w:val="0"/>
        <w:snapToGrid w:val="0"/>
        <w:spacing w:line="560" w:lineRule="exact"/>
        <w:ind w:firstLineChars="200" w:firstLine="624"/>
        <w:textAlignment w:val="baseline"/>
        <w:rPr>
          <w:rFonts w:ascii="仿宋_GB2312" w:eastAsia="仿宋_GB2312" w:hAnsi="宋体" w:cs="宋体"/>
          <w:snapToGrid w:val="0"/>
          <w:color w:val="000000"/>
          <w:spacing w:val="-4"/>
          <w:kern w:val="0"/>
          <w:sz w:val="32"/>
          <w:szCs w:val="32"/>
        </w:rPr>
      </w:pPr>
      <w:r>
        <w:rPr>
          <w:rFonts w:ascii="仿宋_GB2312" w:eastAsia="仿宋_GB2312" w:hAnsi="宋体" w:cs="宋体" w:hint="eastAsia"/>
          <w:snapToGrid w:val="0"/>
          <w:color w:val="000000"/>
          <w:spacing w:val="-4"/>
          <w:kern w:val="0"/>
          <w:sz w:val="32"/>
          <w:szCs w:val="32"/>
        </w:rPr>
        <w:lastRenderedPageBreak/>
        <w:t>投标人应严格遵守《食品安全法》《产品质量法》等相关规定，严格保证食品质量符合国家相关产品质量标准，符合国家各级强制性规范的要求。在中标后如出现因食用其提供的食品导致食物中毒事故发生，投标人应对此承担一切法律责任。</w:t>
      </w:r>
    </w:p>
    <w:p w:rsidR="00E8569D" w:rsidRDefault="000A2D5F" w:rsidP="00E8569D">
      <w:pPr>
        <w:widowControl/>
        <w:kinsoku w:val="0"/>
        <w:autoSpaceDE w:val="0"/>
        <w:autoSpaceDN w:val="0"/>
        <w:adjustRightInd w:val="0"/>
        <w:snapToGrid w:val="0"/>
        <w:spacing w:before="78" w:line="560" w:lineRule="exact"/>
        <w:ind w:firstLineChars="200" w:firstLine="620"/>
        <w:jc w:val="left"/>
        <w:textAlignment w:val="baseline"/>
        <w:outlineLvl w:val="0"/>
        <w:rPr>
          <w:rFonts w:ascii="楷体_GB2312" w:eastAsia="楷体_GB2312" w:hAnsi="宋体" w:cs="宋体" w:hint="eastAsia"/>
          <w:snapToGrid w:val="0"/>
          <w:color w:val="000000"/>
          <w:spacing w:val="-5"/>
          <w:kern w:val="0"/>
          <w:sz w:val="32"/>
          <w:szCs w:val="32"/>
        </w:rPr>
      </w:pPr>
      <w:r>
        <w:rPr>
          <w:rFonts w:ascii="楷体_GB2312" w:eastAsia="楷体_GB2312" w:hAnsi="宋体" w:cs="宋体" w:hint="eastAsia"/>
          <w:snapToGrid w:val="0"/>
          <w:color w:val="000000"/>
          <w:spacing w:val="-5"/>
          <w:kern w:val="0"/>
          <w:sz w:val="32"/>
          <w:szCs w:val="32"/>
        </w:rPr>
        <w:t>（二）技术和服务指标要求</w:t>
      </w:r>
    </w:p>
    <w:p w:rsidR="00E8569D" w:rsidRPr="00E8569D" w:rsidRDefault="00E8569D" w:rsidP="00E8569D">
      <w:pPr>
        <w:widowControl/>
        <w:kinsoku w:val="0"/>
        <w:autoSpaceDE w:val="0"/>
        <w:autoSpaceDN w:val="0"/>
        <w:adjustRightInd w:val="0"/>
        <w:snapToGrid w:val="0"/>
        <w:spacing w:before="78" w:line="560" w:lineRule="exact"/>
        <w:jc w:val="left"/>
        <w:textAlignment w:val="baseline"/>
        <w:outlineLvl w:val="0"/>
        <w:rPr>
          <w:rFonts w:ascii="楷体_GB2312" w:eastAsia="楷体_GB2312" w:hAnsi="宋体" w:cs="宋体"/>
          <w:snapToGrid w:val="0"/>
          <w:color w:val="000000"/>
          <w:spacing w:val="-5"/>
          <w:kern w:val="0"/>
          <w:sz w:val="32"/>
          <w:szCs w:val="32"/>
        </w:rPr>
      </w:pP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1000"/>
        <w:gridCol w:w="1637"/>
        <w:gridCol w:w="3498"/>
        <w:gridCol w:w="456"/>
        <w:gridCol w:w="1470"/>
      </w:tblGrid>
      <w:tr w:rsidR="00E8569D" w:rsidTr="005F0594">
        <w:trPr>
          <w:trHeight w:val="1020"/>
          <w:tblHeader/>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序号</w:t>
            </w:r>
          </w:p>
        </w:tc>
        <w:tc>
          <w:tcPr>
            <w:tcW w:w="596"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指标种类</w:t>
            </w: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指标名称</w:t>
            </w:r>
          </w:p>
        </w:tc>
        <w:tc>
          <w:tcPr>
            <w:tcW w:w="2061"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指标内容</w:t>
            </w:r>
          </w:p>
        </w:tc>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重要性</w:t>
            </w:r>
          </w:p>
        </w:tc>
        <w:tc>
          <w:tcPr>
            <w:tcW w:w="871"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是否需要证明材料</w:t>
            </w:r>
          </w:p>
        </w:tc>
      </w:tr>
      <w:tr w:rsidR="00E8569D" w:rsidTr="005F0594">
        <w:trPr>
          <w:trHeight w:val="68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1</w:t>
            </w:r>
          </w:p>
        </w:tc>
        <w:tc>
          <w:tcPr>
            <w:tcW w:w="596" w:type="pct"/>
            <w:vMerge w:val="restart"/>
            <w:tcBorders>
              <w:tl2br w:val="nil"/>
              <w:tr2bl w:val="nil"/>
            </w:tcBorders>
            <w:vAlign w:val="center"/>
          </w:tcPr>
          <w:p w:rsidR="00494DA7" w:rsidRDefault="00494DA7" w:rsidP="005F0594">
            <w:pPr>
              <w:pStyle w:val="Normal0"/>
              <w:widowControl/>
              <w:spacing w:line="360" w:lineRule="auto"/>
              <w:jc w:val="center"/>
              <w:textAlignment w:val="center"/>
              <w:rPr>
                <w:rFonts w:eastAsiaTheme="minorEastAsia" w:hint="eastAsia"/>
                <w:kern w:val="0"/>
                <w:sz w:val="24"/>
              </w:rPr>
            </w:pPr>
          </w:p>
          <w:p w:rsidR="00494DA7" w:rsidRDefault="00494DA7" w:rsidP="005F0594">
            <w:pPr>
              <w:pStyle w:val="Normal0"/>
              <w:widowControl/>
              <w:spacing w:line="360" w:lineRule="auto"/>
              <w:jc w:val="center"/>
              <w:textAlignment w:val="center"/>
              <w:rPr>
                <w:rFonts w:eastAsiaTheme="minorEastAsia" w:hint="eastAsia"/>
                <w:kern w:val="0"/>
                <w:sz w:val="24"/>
              </w:rPr>
            </w:pPr>
          </w:p>
          <w:p w:rsidR="00494DA7" w:rsidRDefault="00494DA7" w:rsidP="005F0594">
            <w:pPr>
              <w:pStyle w:val="Normal0"/>
              <w:widowControl/>
              <w:spacing w:line="360" w:lineRule="auto"/>
              <w:jc w:val="center"/>
              <w:textAlignment w:val="center"/>
              <w:rPr>
                <w:rFonts w:eastAsiaTheme="minorEastAsia" w:hint="eastAsia"/>
                <w:kern w:val="0"/>
                <w:sz w:val="24"/>
              </w:rPr>
            </w:pPr>
          </w:p>
          <w:p w:rsidR="00494DA7" w:rsidRDefault="00494DA7" w:rsidP="005F0594">
            <w:pPr>
              <w:pStyle w:val="Normal0"/>
              <w:widowControl/>
              <w:spacing w:line="360" w:lineRule="auto"/>
              <w:jc w:val="center"/>
              <w:textAlignment w:val="center"/>
              <w:rPr>
                <w:rFonts w:eastAsiaTheme="minorEastAsia" w:hint="eastAsia"/>
                <w:kern w:val="0"/>
                <w:sz w:val="24"/>
              </w:rPr>
            </w:pPr>
          </w:p>
          <w:p w:rsidR="00494DA7" w:rsidRDefault="00494DA7" w:rsidP="005F0594">
            <w:pPr>
              <w:pStyle w:val="Normal0"/>
              <w:widowControl/>
              <w:spacing w:line="360" w:lineRule="auto"/>
              <w:jc w:val="center"/>
              <w:textAlignment w:val="center"/>
              <w:rPr>
                <w:rFonts w:eastAsiaTheme="minorEastAsia" w:hint="eastAsia"/>
                <w:kern w:val="0"/>
                <w:sz w:val="24"/>
              </w:rPr>
            </w:pPr>
          </w:p>
          <w:p w:rsidR="00494DA7" w:rsidRDefault="00494DA7" w:rsidP="005F0594">
            <w:pPr>
              <w:pStyle w:val="Normal0"/>
              <w:widowControl/>
              <w:spacing w:line="360" w:lineRule="auto"/>
              <w:jc w:val="center"/>
              <w:textAlignment w:val="center"/>
              <w:rPr>
                <w:rFonts w:eastAsiaTheme="minorEastAsia" w:hint="eastAsia"/>
                <w:kern w:val="0"/>
                <w:sz w:val="24"/>
              </w:rPr>
            </w:pPr>
          </w:p>
          <w:p w:rsidR="00494DA7" w:rsidRDefault="00494DA7" w:rsidP="005F0594">
            <w:pPr>
              <w:pStyle w:val="Normal0"/>
              <w:widowControl/>
              <w:spacing w:line="360" w:lineRule="auto"/>
              <w:jc w:val="center"/>
              <w:textAlignment w:val="center"/>
              <w:rPr>
                <w:rFonts w:eastAsiaTheme="minorEastAsia" w:hint="eastAsia"/>
                <w:kern w:val="0"/>
                <w:sz w:val="24"/>
              </w:rPr>
            </w:pPr>
          </w:p>
          <w:p w:rsidR="00494DA7" w:rsidRDefault="00494DA7" w:rsidP="005F0594">
            <w:pPr>
              <w:pStyle w:val="Normal0"/>
              <w:widowControl/>
              <w:spacing w:line="360" w:lineRule="auto"/>
              <w:jc w:val="center"/>
              <w:textAlignment w:val="center"/>
              <w:rPr>
                <w:rFonts w:eastAsiaTheme="minorEastAsia" w:hint="eastAsia"/>
                <w:kern w:val="0"/>
                <w:sz w:val="24"/>
              </w:rPr>
            </w:pPr>
          </w:p>
          <w:p w:rsidR="00E8569D" w:rsidRDefault="00E8569D" w:rsidP="00494DA7">
            <w:pPr>
              <w:pStyle w:val="Normal0"/>
              <w:widowControl/>
              <w:spacing w:line="360" w:lineRule="auto"/>
              <w:textAlignment w:val="center"/>
              <w:rPr>
                <w:rFonts w:eastAsiaTheme="minorEastAsia" w:hint="eastAsia"/>
                <w:kern w:val="0"/>
                <w:sz w:val="24"/>
              </w:rPr>
            </w:pPr>
            <w:r>
              <w:rPr>
                <w:rFonts w:eastAsiaTheme="minorEastAsia"/>
                <w:kern w:val="0"/>
                <w:sz w:val="24"/>
              </w:rPr>
              <w:t>技术指标</w:t>
            </w: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eastAsiaTheme="minorEastAsia" w:hint="eastAsia"/>
                <w:kern w:val="0"/>
                <w:sz w:val="24"/>
              </w:rPr>
            </w:pPr>
            <w:r>
              <w:rPr>
                <w:rFonts w:eastAsiaTheme="minorEastAsia"/>
                <w:kern w:val="0"/>
                <w:sz w:val="24"/>
              </w:rPr>
              <w:t>技术指标</w:t>
            </w: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r>
              <w:rPr>
                <w:rFonts w:eastAsiaTheme="minorEastAsia"/>
                <w:kern w:val="0"/>
                <w:sz w:val="24"/>
              </w:rPr>
              <w:t>技术指标</w:t>
            </w: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r>
              <w:rPr>
                <w:rFonts w:eastAsiaTheme="minorEastAsia"/>
                <w:kern w:val="0"/>
                <w:sz w:val="24"/>
              </w:rPr>
              <w:t>技术指标</w:t>
            </w: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Pr="00494DA7" w:rsidRDefault="00494DA7" w:rsidP="00494DA7">
            <w:r>
              <w:rPr>
                <w:rFonts w:eastAsiaTheme="minorEastAsia"/>
                <w:kern w:val="0"/>
                <w:sz w:val="24"/>
              </w:rPr>
              <w:t>技术指标</w:t>
            </w:r>
          </w:p>
        </w:tc>
        <w:tc>
          <w:tcPr>
            <w:tcW w:w="970" w:type="pct"/>
            <w:vMerge w:val="restar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lastRenderedPageBreak/>
              <w:t>总体质量要求</w:t>
            </w:r>
          </w:p>
        </w:tc>
        <w:tc>
          <w:tcPr>
            <w:tcW w:w="2061" w:type="pct"/>
            <w:tcBorders>
              <w:tl2br w:val="nil"/>
              <w:tr2bl w:val="nil"/>
            </w:tcBorders>
            <w:vAlign w:val="center"/>
          </w:tcPr>
          <w:p w:rsidR="00E8569D" w:rsidRDefault="00E8569D" w:rsidP="005F0594">
            <w:pPr>
              <w:pStyle w:val="Normal0"/>
              <w:widowControl/>
              <w:spacing w:line="360" w:lineRule="auto"/>
              <w:jc w:val="left"/>
              <w:textAlignment w:val="center"/>
              <w:rPr>
                <w:rFonts w:eastAsiaTheme="minorEastAsia"/>
                <w:sz w:val="24"/>
              </w:rPr>
            </w:pPr>
            <w:r>
              <w:rPr>
                <w:rFonts w:eastAsiaTheme="minorEastAsia"/>
                <w:kern w:val="0"/>
                <w:sz w:val="24"/>
              </w:rPr>
              <w:t>（</w:t>
            </w:r>
            <w:r>
              <w:rPr>
                <w:rFonts w:eastAsiaTheme="minorEastAsia"/>
                <w:kern w:val="0"/>
                <w:sz w:val="24"/>
              </w:rPr>
              <w:t>1</w:t>
            </w:r>
            <w:r>
              <w:rPr>
                <w:rFonts w:eastAsiaTheme="minorEastAsia"/>
                <w:kern w:val="0"/>
                <w:sz w:val="24"/>
              </w:rPr>
              <w:t>）食品必须符合国家饮食卫生标准，同时保证食品新鲜，不得出现腐烂、变质，以次充好等情况；</w:t>
            </w:r>
          </w:p>
        </w:tc>
        <w:tc>
          <w:tcPr>
            <w:tcW w:w="250" w:type="pct"/>
            <w:tcBorders>
              <w:tl2br w:val="nil"/>
              <w:tr2bl w:val="nil"/>
            </w:tcBorders>
            <w:vAlign w:val="center"/>
          </w:tcPr>
          <w:p w:rsidR="00E8569D" w:rsidRDefault="00E8569D" w:rsidP="005F0594">
            <w:pPr>
              <w:pStyle w:val="Normal0"/>
              <w:widowControl/>
              <w:spacing w:line="360" w:lineRule="auto"/>
              <w:jc w:val="left"/>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68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2</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2061" w:type="pct"/>
            <w:tcBorders>
              <w:tl2br w:val="nil"/>
              <w:tr2bl w:val="nil"/>
            </w:tcBorders>
            <w:vAlign w:val="center"/>
          </w:tcPr>
          <w:p w:rsidR="00E8569D" w:rsidRDefault="00E8569D" w:rsidP="005F0594">
            <w:pPr>
              <w:pStyle w:val="Normal0"/>
              <w:widowControl/>
              <w:spacing w:line="360" w:lineRule="auto"/>
              <w:jc w:val="left"/>
              <w:textAlignment w:val="center"/>
              <w:rPr>
                <w:rFonts w:eastAsiaTheme="minorEastAsia"/>
                <w:sz w:val="24"/>
              </w:rPr>
            </w:pPr>
            <w:r>
              <w:rPr>
                <w:rFonts w:eastAsiaTheme="minorEastAsia"/>
                <w:kern w:val="0"/>
                <w:sz w:val="24"/>
              </w:rPr>
              <w:t>（</w:t>
            </w:r>
            <w:r>
              <w:rPr>
                <w:rFonts w:eastAsiaTheme="minorEastAsia"/>
                <w:kern w:val="0"/>
                <w:sz w:val="24"/>
              </w:rPr>
              <w:t>2</w:t>
            </w:r>
            <w:r>
              <w:rPr>
                <w:rFonts w:eastAsiaTheme="minorEastAsia"/>
                <w:kern w:val="0"/>
                <w:sz w:val="24"/>
              </w:rPr>
              <w:t>）食品的质量与包装应符合国家相关法律法规的规定，符合行业主管部门发布的规定、标准、规范；</w:t>
            </w:r>
          </w:p>
        </w:tc>
        <w:tc>
          <w:tcPr>
            <w:tcW w:w="250" w:type="pct"/>
            <w:tcBorders>
              <w:tl2br w:val="nil"/>
              <w:tr2bl w:val="nil"/>
            </w:tcBorders>
            <w:vAlign w:val="center"/>
          </w:tcPr>
          <w:p w:rsidR="00E8569D" w:rsidRDefault="00E8569D" w:rsidP="005F0594">
            <w:pPr>
              <w:pStyle w:val="Normal0"/>
              <w:widowControl/>
              <w:spacing w:line="360" w:lineRule="auto"/>
              <w:jc w:val="left"/>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186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3</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2061" w:type="pct"/>
            <w:tcBorders>
              <w:tl2br w:val="nil"/>
              <w:tr2bl w:val="nil"/>
            </w:tcBorders>
            <w:vAlign w:val="center"/>
          </w:tcPr>
          <w:p w:rsidR="00E8569D" w:rsidRDefault="00E8569D" w:rsidP="005F0594">
            <w:pPr>
              <w:pStyle w:val="Normal0"/>
              <w:widowControl/>
              <w:spacing w:line="360" w:lineRule="auto"/>
              <w:jc w:val="left"/>
              <w:textAlignment w:val="center"/>
              <w:rPr>
                <w:rFonts w:eastAsiaTheme="minorEastAsia"/>
                <w:sz w:val="24"/>
              </w:rPr>
            </w:pPr>
            <w:r>
              <w:rPr>
                <w:rFonts w:eastAsiaTheme="minorEastAsia"/>
                <w:kern w:val="0"/>
                <w:sz w:val="24"/>
              </w:rPr>
              <w:t>（</w:t>
            </w:r>
            <w:r>
              <w:rPr>
                <w:rFonts w:eastAsiaTheme="minorEastAsia"/>
                <w:kern w:val="0"/>
                <w:sz w:val="24"/>
              </w:rPr>
              <w:t>3</w:t>
            </w:r>
            <w:r>
              <w:rPr>
                <w:rFonts w:eastAsiaTheme="minorEastAsia"/>
                <w:kern w:val="0"/>
                <w:sz w:val="24"/>
              </w:rPr>
              <w:t>）</w:t>
            </w:r>
            <w:r>
              <w:rPr>
                <w:rFonts w:eastAsiaTheme="minorEastAsia"/>
                <w:kern w:val="0"/>
                <w:sz w:val="24"/>
              </w:rPr>
              <w:t xml:space="preserve"> </w:t>
            </w:r>
            <w:r>
              <w:rPr>
                <w:rFonts w:eastAsiaTheme="minorEastAsia"/>
                <w:kern w:val="0"/>
                <w:sz w:val="24"/>
              </w:rPr>
              <w:t>按规定必须经由法定食品检验机构检测的食品，投标人应在交货时向采购人提供同批次食品检验报告或合格证（复印件加盖公章）。</w:t>
            </w:r>
          </w:p>
        </w:tc>
        <w:tc>
          <w:tcPr>
            <w:tcW w:w="250" w:type="pct"/>
            <w:tcBorders>
              <w:tl2br w:val="nil"/>
              <w:tr2bl w:val="nil"/>
            </w:tcBorders>
            <w:vAlign w:val="center"/>
          </w:tcPr>
          <w:p w:rsidR="00E8569D" w:rsidRDefault="00E8569D" w:rsidP="005F0594">
            <w:pPr>
              <w:pStyle w:val="Normal0"/>
              <w:widowControl/>
              <w:spacing w:line="360" w:lineRule="auto"/>
              <w:jc w:val="left"/>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167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4</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2061" w:type="pct"/>
            <w:tcBorders>
              <w:tl2br w:val="nil"/>
              <w:tr2bl w:val="nil"/>
            </w:tcBorders>
            <w:vAlign w:val="center"/>
          </w:tcPr>
          <w:p w:rsidR="00E8569D" w:rsidRDefault="00E8569D" w:rsidP="005F0594">
            <w:pPr>
              <w:pStyle w:val="Normal0"/>
              <w:widowControl/>
              <w:spacing w:line="360" w:lineRule="auto"/>
              <w:jc w:val="left"/>
              <w:textAlignment w:val="center"/>
              <w:rPr>
                <w:rFonts w:eastAsiaTheme="minorEastAsia"/>
                <w:sz w:val="24"/>
              </w:rPr>
            </w:pPr>
            <w:r>
              <w:rPr>
                <w:rFonts w:eastAsiaTheme="minorEastAsia"/>
                <w:kern w:val="0"/>
                <w:sz w:val="24"/>
              </w:rPr>
              <w:t>（</w:t>
            </w:r>
            <w:r>
              <w:rPr>
                <w:rFonts w:eastAsiaTheme="minorEastAsia"/>
                <w:kern w:val="0"/>
                <w:sz w:val="24"/>
              </w:rPr>
              <w:t>4</w:t>
            </w:r>
            <w:r>
              <w:rPr>
                <w:rFonts w:eastAsiaTheme="minorEastAsia"/>
                <w:kern w:val="0"/>
                <w:sz w:val="24"/>
              </w:rPr>
              <w:t>）蔬菜和水果化学药物不超标，保持较好的色泽及新鲜度，无黄叶、泥沙；包装食品标注生产厂家，生产日期，并在保质期范围内，保持较好的外观；水产</w:t>
            </w:r>
            <w:r>
              <w:rPr>
                <w:rFonts w:eastAsiaTheme="minorEastAsia"/>
                <w:kern w:val="0"/>
                <w:sz w:val="24"/>
              </w:rPr>
              <w:lastRenderedPageBreak/>
              <w:t>品品质新鲜质量安全。</w:t>
            </w:r>
          </w:p>
        </w:tc>
        <w:tc>
          <w:tcPr>
            <w:tcW w:w="250" w:type="pct"/>
            <w:tcBorders>
              <w:tl2br w:val="nil"/>
              <w:tr2bl w:val="nil"/>
            </w:tcBorders>
            <w:vAlign w:val="center"/>
          </w:tcPr>
          <w:p w:rsidR="00E8569D" w:rsidRDefault="00E8569D" w:rsidP="005F0594">
            <w:pPr>
              <w:pStyle w:val="Normal0"/>
              <w:widowControl/>
              <w:spacing w:line="360" w:lineRule="auto"/>
              <w:jc w:val="left"/>
              <w:textAlignment w:val="center"/>
              <w:rPr>
                <w:rFonts w:eastAsiaTheme="minorEastAsia"/>
                <w:sz w:val="24"/>
              </w:rPr>
            </w:pPr>
            <w:r>
              <w:rPr>
                <w:rFonts w:eastAsiaTheme="minorEastAsia"/>
                <w:kern w:val="0"/>
                <w:sz w:val="24"/>
              </w:rPr>
              <w:lastRenderedPageBreak/>
              <w:t>★</w:t>
            </w:r>
          </w:p>
        </w:tc>
        <w:tc>
          <w:tcPr>
            <w:tcW w:w="871"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365"/>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lastRenderedPageBreak/>
              <w:t>5</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2061" w:type="pct"/>
            <w:tcBorders>
              <w:tl2br w:val="nil"/>
              <w:tr2bl w:val="nil"/>
            </w:tcBorders>
            <w:vAlign w:val="center"/>
          </w:tcPr>
          <w:p w:rsidR="00E8569D" w:rsidRDefault="00E8569D" w:rsidP="005F0594">
            <w:pPr>
              <w:pStyle w:val="Normal0"/>
              <w:widowControl/>
              <w:spacing w:line="360" w:lineRule="auto"/>
              <w:jc w:val="left"/>
              <w:textAlignment w:val="center"/>
              <w:rPr>
                <w:rFonts w:eastAsiaTheme="minorEastAsia"/>
                <w:sz w:val="24"/>
              </w:rPr>
            </w:pPr>
            <w:r>
              <w:rPr>
                <w:rFonts w:eastAsiaTheme="minorEastAsia"/>
                <w:kern w:val="0"/>
                <w:sz w:val="24"/>
              </w:rPr>
              <w:t>（</w:t>
            </w:r>
            <w:r>
              <w:rPr>
                <w:rFonts w:eastAsiaTheme="minorEastAsia"/>
                <w:kern w:val="0"/>
                <w:sz w:val="24"/>
              </w:rPr>
              <w:t>5</w:t>
            </w:r>
            <w:r>
              <w:rPr>
                <w:rFonts w:eastAsiaTheme="minorEastAsia"/>
                <w:kern w:val="0"/>
                <w:sz w:val="24"/>
              </w:rPr>
              <w:t>）所有食材的来源清晰，蔬菜来源于受到地方政府部门监管的自有基地、商品菜基地或蔬菜专业流通市场，不供应散户溯源不清的蔬菜。</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136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6</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2061" w:type="pct"/>
            <w:tcBorders>
              <w:tl2br w:val="nil"/>
              <w:tr2bl w:val="nil"/>
            </w:tcBorders>
            <w:vAlign w:val="center"/>
          </w:tcPr>
          <w:p w:rsidR="00E8569D" w:rsidRDefault="00E8569D" w:rsidP="005F0594">
            <w:pPr>
              <w:pStyle w:val="Normal0"/>
              <w:widowControl/>
              <w:spacing w:line="360" w:lineRule="auto"/>
              <w:jc w:val="left"/>
              <w:textAlignment w:val="center"/>
              <w:rPr>
                <w:rFonts w:eastAsiaTheme="minorEastAsia"/>
                <w:sz w:val="24"/>
              </w:rPr>
            </w:pPr>
            <w:r>
              <w:rPr>
                <w:rFonts w:eastAsiaTheme="minorEastAsia"/>
                <w:kern w:val="0"/>
                <w:sz w:val="24"/>
              </w:rPr>
              <w:t>（</w:t>
            </w:r>
            <w:r>
              <w:rPr>
                <w:rFonts w:eastAsiaTheme="minorEastAsia"/>
                <w:kern w:val="0"/>
                <w:sz w:val="24"/>
              </w:rPr>
              <w:t>6</w:t>
            </w:r>
            <w:r>
              <w:rPr>
                <w:rFonts w:eastAsiaTheme="minorEastAsia"/>
                <w:kern w:val="0"/>
                <w:sz w:val="24"/>
              </w:rPr>
              <w:t>）配送食材送达时不超过食材生产日期至保质期限日的</w:t>
            </w:r>
            <w:r>
              <w:rPr>
                <w:rFonts w:eastAsiaTheme="minorEastAsia"/>
                <w:kern w:val="0"/>
                <w:sz w:val="24"/>
              </w:rPr>
              <w:t xml:space="preserve"> 1/3</w:t>
            </w:r>
            <w:r>
              <w:rPr>
                <w:rFonts w:eastAsiaTheme="minorEastAsia"/>
                <w:kern w:val="0"/>
                <w:sz w:val="24"/>
              </w:rPr>
              <w:t>（例如：食材保质期限为</w:t>
            </w:r>
            <w:r>
              <w:rPr>
                <w:rFonts w:eastAsiaTheme="minorEastAsia"/>
                <w:kern w:val="0"/>
                <w:sz w:val="24"/>
              </w:rPr>
              <w:t xml:space="preserve"> 10 </w:t>
            </w:r>
            <w:r>
              <w:rPr>
                <w:rFonts w:eastAsiaTheme="minorEastAsia"/>
                <w:kern w:val="0"/>
                <w:sz w:val="24"/>
              </w:rPr>
              <w:t>天以内的，送达时间不能超过</w:t>
            </w:r>
            <w:r>
              <w:rPr>
                <w:rFonts w:eastAsiaTheme="minorEastAsia"/>
                <w:kern w:val="0"/>
                <w:sz w:val="24"/>
              </w:rPr>
              <w:t>3</w:t>
            </w:r>
            <w:r>
              <w:rPr>
                <w:rFonts w:eastAsiaTheme="minorEastAsia"/>
                <w:kern w:val="0"/>
                <w:sz w:val="24"/>
              </w:rPr>
              <w:t>天；食材保质期为</w:t>
            </w:r>
            <w:r>
              <w:rPr>
                <w:rFonts w:eastAsiaTheme="minorEastAsia"/>
                <w:kern w:val="0"/>
                <w:sz w:val="24"/>
              </w:rPr>
              <w:t>6</w:t>
            </w:r>
            <w:r>
              <w:rPr>
                <w:rFonts w:eastAsiaTheme="minorEastAsia"/>
                <w:kern w:val="0"/>
                <w:sz w:val="24"/>
              </w:rPr>
              <w:t>个月以内的，送达时间不能超过</w:t>
            </w:r>
            <w:r>
              <w:rPr>
                <w:rFonts w:eastAsiaTheme="minorEastAsia"/>
                <w:kern w:val="0"/>
                <w:sz w:val="24"/>
              </w:rPr>
              <w:t>2</w:t>
            </w:r>
            <w:r>
              <w:rPr>
                <w:rFonts w:eastAsiaTheme="minorEastAsia"/>
                <w:kern w:val="0"/>
                <w:sz w:val="24"/>
              </w:rPr>
              <w:t>个月，其他同理以此类推）。</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136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7</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面条米线质量要求</w:t>
            </w:r>
          </w:p>
        </w:tc>
        <w:tc>
          <w:tcPr>
            <w:tcW w:w="2061" w:type="pct"/>
            <w:tcBorders>
              <w:tl2br w:val="nil"/>
              <w:tr2bl w:val="nil"/>
            </w:tcBorders>
            <w:vAlign w:val="center"/>
          </w:tcPr>
          <w:p w:rsidR="00E8569D" w:rsidRDefault="00E8569D" w:rsidP="005F0594">
            <w:pPr>
              <w:pStyle w:val="Normal0"/>
              <w:widowControl/>
              <w:spacing w:line="360" w:lineRule="auto"/>
              <w:jc w:val="left"/>
              <w:textAlignment w:val="center"/>
              <w:rPr>
                <w:rFonts w:eastAsiaTheme="minorEastAsia"/>
                <w:sz w:val="24"/>
              </w:rPr>
            </w:pPr>
            <w:r>
              <w:rPr>
                <w:rFonts w:eastAsiaTheme="minorEastAsia"/>
                <w:kern w:val="0"/>
                <w:sz w:val="24"/>
              </w:rPr>
              <w:t>不含非食品用化学物质、无杂质。以小麦、大米为原料的面条、米线颜色呈白色、乳白色、奶黄色，色亮不发灰发暗。表面结构细密、光滑。软硬适中，爽口不粘牙，口感光滑，具有清香，无异味。</w:t>
            </w:r>
          </w:p>
        </w:tc>
        <w:tc>
          <w:tcPr>
            <w:tcW w:w="250" w:type="pct"/>
            <w:tcBorders>
              <w:tl2br w:val="nil"/>
              <w:tr2bl w:val="nil"/>
            </w:tcBorders>
            <w:noWrap/>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168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8</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鲜冻鱼质量要求</w:t>
            </w:r>
          </w:p>
        </w:tc>
        <w:tc>
          <w:tcPr>
            <w:tcW w:w="2061" w:type="pct"/>
            <w:tcBorders>
              <w:tl2br w:val="nil"/>
              <w:tr2bl w:val="nil"/>
            </w:tcBorders>
            <w:vAlign w:val="center"/>
          </w:tcPr>
          <w:p w:rsidR="00E8569D" w:rsidRDefault="00E8569D" w:rsidP="005F0594">
            <w:pPr>
              <w:pStyle w:val="Normal0"/>
              <w:widowControl/>
              <w:spacing w:line="360" w:lineRule="auto"/>
              <w:jc w:val="left"/>
              <w:textAlignment w:val="center"/>
              <w:rPr>
                <w:rFonts w:eastAsiaTheme="minorEastAsia"/>
                <w:sz w:val="24"/>
              </w:rPr>
            </w:pPr>
            <w:r>
              <w:rPr>
                <w:rFonts w:eastAsiaTheme="minorEastAsia"/>
                <w:kern w:val="0"/>
                <w:sz w:val="24"/>
              </w:rPr>
              <w:t>体表光滑，有鳞鱼鳞片完整，无鳞鱼无浑浊粘液，呈白色或淡黄色，眼球外突饱满透明，鳃丝清</w:t>
            </w:r>
            <w:r>
              <w:rPr>
                <w:rFonts w:eastAsiaTheme="minorEastAsia"/>
                <w:kern w:val="0"/>
                <w:sz w:val="24"/>
              </w:rPr>
              <w:lastRenderedPageBreak/>
              <w:t>晰鲜红或暗红，保持活体状态固有本色，无异味，肌肉紧密有弹性，内脏清晰可辨、无腐烂。净膛鱼鳞片，内脏，鱼鳃去除干净，无残留物，眼球外突饱满透明，无异味。</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lastRenderedPageBreak/>
              <w:t>#</w:t>
            </w:r>
          </w:p>
        </w:tc>
        <w:tc>
          <w:tcPr>
            <w:tcW w:w="871"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是，提供承诺函，格式自拟并加盖</w:t>
            </w:r>
            <w:r>
              <w:rPr>
                <w:rFonts w:eastAsiaTheme="minorEastAsia"/>
                <w:kern w:val="0"/>
                <w:sz w:val="24"/>
              </w:rPr>
              <w:lastRenderedPageBreak/>
              <w:t>公章。</w:t>
            </w:r>
          </w:p>
        </w:tc>
      </w:tr>
      <w:tr w:rsidR="00E8569D" w:rsidTr="005F0594">
        <w:trPr>
          <w:trHeight w:val="186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lastRenderedPageBreak/>
              <w:t>9</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鸡蛋质量要求</w:t>
            </w:r>
          </w:p>
        </w:tc>
        <w:tc>
          <w:tcPr>
            <w:tcW w:w="2061" w:type="pct"/>
            <w:tcBorders>
              <w:tl2br w:val="nil"/>
              <w:tr2bl w:val="nil"/>
            </w:tcBorders>
            <w:vAlign w:val="center"/>
          </w:tcPr>
          <w:p w:rsidR="00E8569D" w:rsidRDefault="00E8569D" w:rsidP="005F0594">
            <w:pPr>
              <w:pStyle w:val="Normal0"/>
              <w:widowControl/>
              <w:spacing w:line="360" w:lineRule="auto"/>
              <w:jc w:val="left"/>
              <w:textAlignment w:val="center"/>
              <w:rPr>
                <w:rFonts w:eastAsiaTheme="minorEastAsia"/>
                <w:sz w:val="24"/>
              </w:rPr>
            </w:pPr>
            <w:r>
              <w:rPr>
                <w:rFonts w:eastAsiaTheme="minorEastAsia"/>
                <w:kern w:val="0"/>
                <w:sz w:val="24"/>
              </w:rPr>
              <w:t>一级清洁鸡蛋，蛋壳清洁完整，呈规则卵圆形，具有蛋壳固有的色泽，表面无肉眼可见污物，鸡蛋新鲜，蛋白浓稠、蛋黄圆润，单个鸡蛋重量</w:t>
            </w:r>
            <w:r>
              <w:rPr>
                <w:rFonts w:eastAsiaTheme="minorEastAsia"/>
                <w:kern w:val="0"/>
                <w:sz w:val="24"/>
              </w:rPr>
              <w:t>58</w:t>
            </w:r>
            <w:r>
              <w:rPr>
                <w:rFonts w:eastAsiaTheme="minorEastAsia"/>
                <w:kern w:val="0"/>
                <w:sz w:val="24"/>
              </w:rPr>
              <w:t>～</w:t>
            </w:r>
            <w:r>
              <w:rPr>
                <w:rFonts w:eastAsiaTheme="minorEastAsia"/>
                <w:kern w:val="0"/>
                <w:sz w:val="24"/>
              </w:rPr>
              <w:t>68g</w:t>
            </w:r>
            <w:r>
              <w:rPr>
                <w:rFonts w:eastAsiaTheme="minorEastAsia"/>
                <w:kern w:val="0"/>
                <w:sz w:val="24"/>
              </w:rPr>
              <w:t>。</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68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10</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冻品质量要求</w:t>
            </w:r>
          </w:p>
        </w:tc>
        <w:tc>
          <w:tcPr>
            <w:tcW w:w="2061" w:type="pct"/>
            <w:tcBorders>
              <w:tl2br w:val="nil"/>
              <w:tr2bl w:val="nil"/>
            </w:tcBorders>
            <w:vAlign w:val="center"/>
          </w:tcPr>
          <w:p w:rsidR="00E8569D" w:rsidRDefault="00E8569D" w:rsidP="005F0594">
            <w:pPr>
              <w:pStyle w:val="Normal0"/>
              <w:widowControl/>
              <w:spacing w:line="360" w:lineRule="auto"/>
              <w:jc w:val="left"/>
              <w:textAlignment w:val="center"/>
              <w:rPr>
                <w:rFonts w:eastAsiaTheme="minorEastAsia"/>
                <w:sz w:val="24"/>
              </w:rPr>
            </w:pPr>
            <w:r>
              <w:rPr>
                <w:rFonts w:eastAsiaTheme="minorEastAsia"/>
                <w:kern w:val="0"/>
                <w:sz w:val="24"/>
              </w:rPr>
              <w:t>冻品外包装需密封、完整，无破损，商品合格证齐全。冻品在解冻后，发现质量问题承诺退货。</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168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11</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vMerge w:val="restar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蔬菜质量要求</w:t>
            </w:r>
          </w:p>
        </w:tc>
        <w:tc>
          <w:tcPr>
            <w:tcW w:w="2061" w:type="pct"/>
            <w:tcBorders>
              <w:tl2br w:val="nil"/>
              <w:tr2bl w:val="nil"/>
            </w:tcBorders>
            <w:vAlign w:val="center"/>
          </w:tcPr>
          <w:p w:rsidR="00E8569D" w:rsidRDefault="00E8569D" w:rsidP="005F0594">
            <w:pPr>
              <w:pStyle w:val="Normal0"/>
              <w:widowControl/>
              <w:spacing w:line="360" w:lineRule="auto"/>
              <w:jc w:val="left"/>
              <w:textAlignment w:val="center"/>
              <w:rPr>
                <w:rFonts w:eastAsiaTheme="minorEastAsia"/>
                <w:sz w:val="24"/>
              </w:rPr>
            </w:pPr>
            <w:r>
              <w:rPr>
                <w:rFonts w:eastAsiaTheme="minorEastAsia"/>
                <w:kern w:val="0"/>
                <w:sz w:val="24"/>
              </w:rPr>
              <w:t>(1)</w:t>
            </w:r>
            <w:r>
              <w:rPr>
                <w:rFonts w:eastAsiaTheme="minorEastAsia"/>
                <w:kern w:val="0"/>
                <w:sz w:val="24"/>
              </w:rPr>
              <w:t>供应当季各类新鲜蔬菜以及大棚种植蔬菜，蔬菜类无黄叶、枯死叶，无虫，无杂质，原菜菜面干净、无明显泥土、码放整齐、无破损、大小基本统一、不得过熟或欠熟</w:t>
            </w:r>
            <w:r>
              <w:rPr>
                <w:rFonts w:eastAsiaTheme="minorEastAsia"/>
                <w:kern w:val="0"/>
                <w:sz w:val="24"/>
              </w:rPr>
              <w:t>.</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68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kern w:val="0"/>
                <w:sz w:val="24"/>
              </w:rPr>
            </w:pPr>
            <w:r>
              <w:rPr>
                <w:rFonts w:eastAsiaTheme="minorEastAsia"/>
                <w:kern w:val="0"/>
                <w:sz w:val="24"/>
              </w:rPr>
              <w:t>12</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vMerge/>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kern w:val="0"/>
                <w:sz w:val="24"/>
              </w:rPr>
            </w:pPr>
          </w:p>
        </w:tc>
        <w:tc>
          <w:tcPr>
            <w:tcW w:w="2061" w:type="pct"/>
            <w:tcBorders>
              <w:tl2br w:val="nil"/>
              <w:tr2bl w:val="nil"/>
            </w:tcBorders>
            <w:vAlign w:val="center"/>
          </w:tcPr>
          <w:p w:rsidR="00E8569D" w:rsidRDefault="00E8569D" w:rsidP="005F0594">
            <w:pPr>
              <w:pStyle w:val="Normal0"/>
              <w:widowControl/>
              <w:spacing w:line="360" w:lineRule="auto"/>
              <w:jc w:val="left"/>
              <w:textAlignment w:val="center"/>
              <w:rPr>
                <w:rFonts w:eastAsiaTheme="minorEastAsia"/>
                <w:kern w:val="0"/>
                <w:sz w:val="24"/>
              </w:rPr>
            </w:pPr>
            <w:r>
              <w:rPr>
                <w:rFonts w:eastAsiaTheme="minorEastAsia"/>
                <w:kern w:val="0"/>
                <w:sz w:val="24"/>
              </w:rPr>
              <w:t>(2)</w:t>
            </w:r>
            <w:r>
              <w:rPr>
                <w:rFonts w:eastAsiaTheme="minorEastAsia"/>
                <w:kern w:val="0"/>
                <w:sz w:val="24"/>
              </w:rPr>
              <w:t>净菜须保证菜面完全干净、无泥土、按统一标准加工、码放整齐、无须二次处理可以直接进行熟加工。</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kern w:val="0"/>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kern w:val="0"/>
                <w:sz w:val="24"/>
              </w:rPr>
            </w:pPr>
            <w:r>
              <w:rPr>
                <w:rFonts w:eastAsiaTheme="minorEastAsia"/>
                <w:kern w:val="0"/>
                <w:sz w:val="24"/>
              </w:rPr>
              <w:t>是，提供承诺函，格式自拟并加盖公章。</w:t>
            </w:r>
          </w:p>
        </w:tc>
      </w:tr>
      <w:tr w:rsidR="00E8569D" w:rsidTr="005F0594">
        <w:trPr>
          <w:trHeight w:val="68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lastRenderedPageBreak/>
              <w:t>13</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水果质量要求</w:t>
            </w:r>
          </w:p>
        </w:tc>
        <w:tc>
          <w:tcPr>
            <w:tcW w:w="2061" w:type="pct"/>
            <w:tcBorders>
              <w:tl2br w:val="nil"/>
              <w:tr2bl w:val="nil"/>
            </w:tcBorders>
            <w:vAlign w:val="center"/>
          </w:tcPr>
          <w:p w:rsidR="00E8569D" w:rsidRDefault="00E8569D" w:rsidP="005F0594">
            <w:pPr>
              <w:pStyle w:val="Normal0"/>
              <w:widowControl/>
              <w:spacing w:line="360" w:lineRule="auto"/>
              <w:jc w:val="left"/>
              <w:textAlignment w:val="center"/>
              <w:rPr>
                <w:rFonts w:eastAsiaTheme="minorEastAsia"/>
                <w:sz w:val="24"/>
              </w:rPr>
            </w:pPr>
            <w:r>
              <w:rPr>
                <w:rFonts w:eastAsiaTheme="minorEastAsia"/>
                <w:kern w:val="0"/>
                <w:sz w:val="24"/>
              </w:rPr>
              <w:t>供应当季各类水果，无虫、无杂质。果面干净，无明显泥土，码放整齐，无破损，大小基本统一，不过熟或欠熟。</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68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lastRenderedPageBreak/>
              <w:t>14</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豆腐及豆制品质量要求</w:t>
            </w:r>
          </w:p>
        </w:tc>
        <w:tc>
          <w:tcPr>
            <w:tcW w:w="2061" w:type="pct"/>
            <w:tcBorders>
              <w:tl2br w:val="nil"/>
              <w:tr2bl w:val="nil"/>
            </w:tcBorders>
            <w:vAlign w:val="center"/>
          </w:tcPr>
          <w:p w:rsidR="00E8569D" w:rsidRDefault="00E8569D" w:rsidP="005F0594">
            <w:pPr>
              <w:pStyle w:val="Normal0"/>
              <w:widowControl/>
              <w:spacing w:line="360" w:lineRule="auto"/>
              <w:jc w:val="left"/>
              <w:textAlignment w:val="center"/>
              <w:rPr>
                <w:rFonts w:eastAsiaTheme="minorEastAsia"/>
                <w:sz w:val="24"/>
              </w:rPr>
            </w:pPr>
            <w:r>
              <w:rPr>
                <w:rFonts w:eastAsiaTheme="minorEastAsia"/>
                <w:kern w:val="0"/>
                <w:sz w:val="24"/>
              </w:rPr>
              <w:t>须保证食品干净，不含非食品用化学物质，按统一标准加工，码放整齐，无须二次处理可以直接进行熟加工。</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102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15</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大米质量标准</w:t>
            </w:r>
          </w:p>
        </w:tc>
        <w:tc>
          <w:tcPr>
            <w:tcW w:w="2061" w:type="pct"/>
            <w:tcBorders>
              <w:tl2br w:val="nil"/>
              <w:tr2bl w:val="nil"/>
            </w:tcBorders>
            <w:vAlign w:val="center"/>
          </w:tcPr>
          <w:p w:rsidR="00E8569D" w:rsidRDefault="00E8569D" w:rsidP="005F0594">
            <w:pPr>
              <w:pStyle w:val="Normal0"/>
              <w:widowControl/>
              <w:spacing w:line="360" w:lineRule="auto"/>
              <w:jc w:val="left"/>
              <w:textAlignment w:val="center"/>
              <w:rPr>
                <w:rFonts w:eastAsiaTheme="minorEastAsia"/>
                <w:sz w:val="24"/>
              </w:rPr>
            </w:pPr>
            <w:r>
              <w:rPr>
                <w:rFonts w:eastAsiaTheme="minorEastAsia"/>
                <w:kern w:val="0"/>
                <w:sz w:val="24"/>
              </w:rPr>
              <w:t>符合</w:t>
            </w:r>
            <w:r>
              <w:rPr>
                <w:rFonts w:eastAsiaTheme="minorEastAsia"/>
                <w:kern w:val="0"/>
                <w:sz w:val="24"/>
              </w:rPr>
              <w:t>GB/T 1354-2018</w:t>
            </w:r>
            <w:r>
              <w:rPr>
                <w:rFonts w:eastAsiaTheme="minorEastAsia"/>
                <w:kern w:val="0"/>
                <w:sz w:val="24"/>
              </w:rPr>
              <w:t>中关于一级米的标准，加工精度为精碾，小碎米含量</w:t>
            </w:r>
            <w:r>
              <w:rPr>
                <w:rFonts w:eastAsiaTheme="minorEastAsia"/>
                <w:kern w:val="0"/>
                <w:sz w:val="24"/>
              </w:rPr>
              <w:t>≤1.0%</w:t>
            </w:r>
            <w:r>
              <w:rPr>
                <w:rFonts w:eastAsiaTheme="minorEastAsia"/>
                <w:kern w:val="0"/>
                <w:sz w:val="24"/>
              </w:rPr>
              <w:t>，不完善粒</w:t>
            </w:r>
            <w:r>
              <w:rPr>
                <w:rFonts w:eastAsiaTheme="minorEastAsia"/>
                <w:kern w:val="0"/>
                <w:sz w:val="24"/>
              </w:rPr>
              <w:t>≤3.0%</w:t>
            </w:r>
            <w:r>
              <w:rPr>
                <w:rFonts w:eastAsiaTheme="minorEastAsia"/>
                <w:kern w:val="0"/>
                <w:sz w:val="24"/>
              </w:rPr>
              <w:t>，带壳稗粒</w:t>
            </w:r>
            <w:r>
              <w:rPr>
                <w:rFonts w:eastAsiaTheme="minorEastAsia"/>
                <w:kern w:val="0"/>
                <w:sz w:val="24"/>
              </w:rPr>
              <w:t>≤3</w:t>
            </w:r>
            <w:r>
              <w:rPr>
                <w:rFonts w:eastAsiaTheme="minorEastAsia"/>
                <w:kern w:val="0"/>
                <w:sz w:val="24"/>
              </w:rPr>
              <w:t>粒</w:t>
            </w:r>
            <w:r>
              <w:rPr>
                <w:rFonts w:eastAsiaTheme="minorEastAsia"/>
                <w:kern w:val="0"/>
                <w:sz w:val="24"/>
              </w:rPr>
              <w:t>/</w:t>
            </w:r>
            <w:r>
              <w:rPr>
                <w:rFonts w:eastAsiaTheme="minorEastAsia"/>
                <w:kern w:val="0"/>
                <w:sz w:val="24"/>
              </w:rPr>
              <w:t>公斤，带谷粒</w:t>
            </w:r>
            <w:r>
              <w:rPr>
                <w:rFonts w:eastAsiaTheme="minorEastAsia"/>
                <w:kern w:val="0"/>
                <w:sz w:val="24"/>
              </w:rPr>
              <w:t>≤4</w:t>
            </w:r>
            <w:r>
              <w:rPr>
                <w:rFonts w:eastAsiaTheme="minorEastAsia"/>
                <w:kern w:val="0"/>
                <w:sz w:val="24"/>
              </w:rPr>
              <w:t>粒</w:t>
            </w:r>
            <w:r>
              <w:rPr>
                <w:rFonts w:eastAsiaTheme="minorEastAsia"/>
                <w:kern w:val="0"/>
                <w:sz w:val="24"/>
              </w:rPr>
              <w:t>/</w:t>
            </w:r>
            <w:r>
              <w:rPr>
                <w:rFonts w:eastAsiaTheme="minorEastAsia"/>
                <w:kern w:val="0"/>
                <w:sz w:val="24"/>
              </w:rPr>
              <w:t>公斤。</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868"/>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sz w:val="24"/>
              </w:rPr>
              <w:t>16</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vMerge w:val="restar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面粉（含面粉配料）质量标准</w:t>
            </w:r>
          </w:p>
        </w:tc>
        <w:tc>
          <w:tcPr>
            <w:tcW w:w="2061" w:type="pct"/>
            <w:tcBorders>
              <w:tl2br w:val="nil"/>
              <w:tr2bl w:val="nil"/>
            </w:tcBorders>
            <w:vAlign w:val="center"/>
          </w:tcPr>
          <w:p w:rsidR="00E8569D" w:rsidRDefault="00E8569D" w:rsidP="005F0594">
            <w:pPr>
              <w:pStyle w:val="Normal0"/>
              <w:widowControl/>
              <w:spacing w:line="360" w:lineRule="auto"/>
              <w:jc w:val="left"/>
              <w:textAlignment w:val="center"/>
              <w:rPr>
                <w:rFonts w:eastAsiaTheme="minorEastAsia"/>
                <w:sz w:val="24"/>
              </w:rPr>
            </w:pPr>
            <w:r>
              <w:rPr>
                <w:rFonts w:eastAsiaTheme="minorEastAsia"/>
                <w:kern w:val="0"/>
                <w:sz w:val="24"/>
              </w:rPr>
              <w:t>(1)</w:t>
            </w:r>
            <w:r>
              <w:rPr>
                <w:rFonts w:eastAsiaTheme="minorEastAsia"/>
                <w:kern w:val="0"/>
                <w:sz w:val="24"/>
              </w:rPr>
              <w:t>通用面粉达</w:t>
            </w:r>
            <w:r>
              <w:rPr>
                <w:rFonts w:eastAsiaTheme="minorEastAsia"/>
                <w:kern w:val="0"/>
                <w:sz w:val="24"/>
              </w:rPr>
              <w:t>GB/T 1355-2021</w:t>
            </w:r>
            <w:r>
              <w:rPr>
                <w:rFonts w:eastAsiaTheme="minorEastAsia"/>
                <w:kern w:val="0"/>
                <w:sz w:val="24"/>
              </w:rPr>
              <w:t>国家标准。</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94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kern w:val="0"/>
                <w:sz w:val="24"/>
              </w:rPr>
            </w:pPr>
            <w:r>
              <w:rPr>
                <w:rFonts w:eastAsiaTheme="minorEastAsia"/>
                <w:kern w:val="0"/>
                <w:sz w:val="24"/>
              </w:rPr>
              <w:t>17</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vMerge/>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kern w:val="0"/>
                <w:sz w:val="24"/>
              </w:rPr>
            </w:pPr>
          </w:p>
        </w:tc>
        <w:tc>
          <w:tcPr>
            <w:tcW w:w="2061" w:type="pct"/>
            <w:tcBorders>
              <w:tl2br w:val="nil"/>
              <w:tr2bl w:val="nil"/>
            </w:tcBorders>
            <w:vAlign w:val="center"/>
          </w:tcPr>
          <w:p w:rsidR="00E8569D" w:rsidRDefault="00E8569D" w:rsidP="005F0594">
            <w:pPr>
              <w:pStyle w:val="Normal0"/>
              <w:widowControl/>
              <w:spacing w:line="360" w:lineRule="auto"/>
              <w:jc w:val="left"/>
              <w:textAlignment w:val="center"/>
              <w:rPr>
                <w:rFonts w:eastAsiaTheme="minorEastAsia"/>
                <w:kern w:val="0"/>
                <w:sz w:val="24"/>
              </w:rPr>
            </w:pPr>
            <w:r>
              <w:rPr>
                <w:rFonts w:eastAsiaTheme="minorEastAsia"/>
                <w:kern w:val="0"/>
                <w:sz w:val="24"/>
              </w:rPr>
              <w:t>(2)</w:t>
            </w:r>
            <w:r>
              <w:rPr>
                <w:rFonts w:eastAsiaTheme="minorEastAsia"/>
                <w:kern w:val="0"/>
                <w:sz w:val="24"/>
              </w:rPr>
              <w:t>高筋面粉达</w:t>
            </w:r>
            <w:r>
              <w:rPr>
                <w:rFonts w:eastAsiaTheme="minorEastAsia"/>
                <w:kern w:val="0"/>
                <w:sz w:val="24"/>
              </w:rPr>
              <w:t>GB/T 8607-1988</w:t>
            </w:r>
            <w:r>
              <w:rPr>
                <w:rFonts w:eastAsiaTheme="minorEastAsia"/>
                <w:kern w:val="0"/>
                <w:sz w:val="24"/>
              </w:rPr>
              <w:t>国家标准，质量等级一级；低筋面粉达</w:t>
            </w:r>
            <w:r>
              <w:rPr>
                <w:rFonts w:eastAsiaTheme="minorEastAsia"/>
                <w:kern w:val="0"/>
                <w:sz w:val="24"/>
              </w:rPr>
              <w:t>GB8608-1988</w:t>
            </w:r>
            <w:r>
              <w:rPr>
                <w:rFonts w:eastAsiaTheme="minorEastAsia"/>
                <w:kern w:val="0"/>
                <w:sz w:val="24"/>
              </w:rPr>
              <w:t>标准，质量等级一级。色泽正常，干爽无异味。</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kern w:val="0"/>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kern w:val="0"/>
                <w:sz w:val="24"/>
              </w:rPr>
            </w:pPr>
            <w:r>
              <w:rPr>
                <w:rFonts w:eastAsiaTheme="minorEastAsia"/>
                <w:kern w:val="0"/>
                <w:sz w:val="24"/>
              </w:rPr>
              <w:t>是，提供承诺函，格式自拟并加盖公章。</w:t>
            </w:r>
          </w:p>
        </w:tc>
      </w:tr>
      <w:tr w:rsidR="00E8569D" w:rsidTr="005F0594">
        <w:trPr>
          <w:trHeight w:val="94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18</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食用油通用标准</w:t>
            </w:r>
          </w:p>
        </w:tc>
        <w:tc>
          <w:tcPr>
            <w:tcW w:w="2061" w:type="pct"/>
            <w:tcBorders>
              <w:tl2br w:val="nil"/>
              <w:tr2bl w:val="nil"/>
            </w:tcBorders>
            <w:vAlign w:val="center"/>
          </w:tcPr>
          <w:p w:rsidR="00E8569D" w:rsidRDefault="00E8569D" w:rsidP="005F0594">
            <w:pPr>
              <w:pStyle w:val="Normal0"/>
              <w:widowControl/>
              <w:spacing w:line="360" w:lineRule="auto"/>
              <w:jc w:val="left"/>
              <w:textAlignment w:val="center"/>
              <w:rPr>
                <w:rFonts w:eastAsiaTheme="minorEastAsia"/>
                <w:sz w:val="24"/>
              </w:rPr>
            </w:pPr>
            <w:r>
              <w:rPr>
                <w:rFonts w:eastAsiaTheme="minorEastAsia"/>
                <w:kern w:val="0"/>
                <w:sz w:val="24"/>
              </w:rPr>
              <w:t>供应非转基因食用油。外观的色泽、透明度、气味滋味等无异常，定型包装。</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是，提供承诺函，格式自拟并加盖</w:t>
            </w:r>
            <w:r>
              <w:rPr>
                <w:rFonts w:eastAsiaTheme="minorEastAsia"/>
                <w:kern w:val="0"/>
                <w:sz w:val="24"/>
              </w:rPr>
              <w:lastRenderedPageBreak/>
              <w:t>公章。</w:t>
            </w:r>
          </w:p>
        </w:tc>
      </w:tr>
      <w:tr w:rsidR="00E8569D" w:rsidTr="005F0594">
        <w:trPr>
          <w:trHeight w:val="280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lastRenderedPageBreak/>
              <w:t>19</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大豆油质量标准</w:t>
            </w:r>
          </w:p>
        </w:tc>
        <w:tc>
          <w:tcPr>
            <w:tcW w:w="2061" w:type="pct"/>
            <w:tcBorders>
              <w:tl2br w:val="nil"/>
              <w:tr2bl w:val="nil"/>
            </w:tcBorders>
            <w:vAlign w:val="center"/>
          </w:tcPr>
          <w:p w:rsidR="00E8569D" w:rsidRDefault="00E8569D" w:rsidP="005F0594">
            <w:pPr>
              <w:pStyle w:val="Normal0"/>
              <w:widowControl/>
              <w:spacing w:line="360" w:lineRule="auto"/>
              <w:jc w:val="left"/>
              <w:textAlignment w:val="center"/>
              <w:rPr>
                <w:rFonts w:eastAsiaTheme="minorEastAsia"/>
                <w:sz w:val="24"/>
              </w:rPr>
            </w:pPr>
            <w:r>
              <w:rPr>
                <w:rFonts w:eastAsiaTheme="minorEastAsia"/>
                <w:kern w:val="0"/>
                <w:sz w:val="24"/>
              </w:rPr>
              <w:t>符合质量标准</w:t>
            </w:r>
            <w:r>
              <w:rPr>
                <w:rFonts w:eastAsiaTheme="minorEastAsia"/>
                <w:kern w:val="0"/>
                <w:sz w:val="24"/>
              </w:rPr>
              <w:t>GB/T1535-2017</w:t>
            </w:r>
            <w:r>
              <w:rPr>
                <w:rFonts w:eastAsiaTheme="minorEastAsia"/>
                <w:kern w:val="0"/>
                <w:sz w:val="24"/>
              </w:rPr>
              <w:t>，质量等级一级，色泽为淡黄至浅黄色，冷冻实验澄清、透明，无异味、口感好，水分及挥发物质含量</w:t>
            </w:r>
            <w:r>
              <w:rPr>
                <w:rFonts w:eastAsiaTheme="minorEastAsia"/>
                <w:kern w:val="0"/>
                <w:sz w:val="24"/>
              </w:rPr>
              <w:t>≤0.10%</w:t>
            </w:r>
            <w:r>
              <w:rPr>
                <w:rFonts w:eastAsiaTheme="minorEastAsia"/>
                <w:kern w:val="0"/>
                <w:sz w:val="24"/>
              </w:rPr>
              <w:t>，不溶性杂质含量</w:t>
            </w:r>
            <w:r>
              <w:rPr>
                <w:rFonts w:eastAsiaTheme="minorEastAsia"/>
                <w:kern w:val="0"/>
                <w:sz w:val="24"/>
              </w:rPr>
              <w:t>≤0.05%</w:t>
            </w:r>
            <w:r>
              <w:rPr>
                <w:rFonts w:eastAsiaTheme="minorEastAsia"/>
                <w:kern w:val="0"/>
                <w:sz w:val="24"/>
              </w:rPr>
              <w:t>，酸价</w:t>
            </w:r>
            <w:r>
              <w:rPr>
                <w:rFonts w:eastAsiaTheme="minorEastAsia"/>
                <w:kern w:val="0"/>
                <w:sz w:val="24"/>
              </w:rPr>
              <w:t>≤0.50ng/g</w:t>
            </w:r>
            <w:r>
              <w:rPr>
                <w:rFonts w:eastAsiaTheme="minorEastAsia"/>
                <w:kern w:val="0"/>
                <w:sz w:val="24"/>
              </w:rPr>
              <w:t>，过氧化值</w:t>
            </w:r>
            <w:r>
              <w:rPr>
                <w:rFonts w:eastAsiaTheme="minorEastAsia"/>
                <w:kern w:val="0"/>
                <w:sz w:val="24"/>
              </w:rPr>
              <w:t>≤5.0mmol/kg,</w:t>
            </w:r>
            <w:r>
              <w:rPr>
                <w:rFonts w:eastAsiaTheme="minorEastAsia"/>
                <w:kern w:val="0"/>
                <w:sz w:val="24"/>
              </w:rPr>
              <w:t>烟点</w:t>
            </w:r>
            <w:r>
              <w:rPr>
                <w:rFonts w:eastAsiaTheme="minorEastAsia"/>
                <w:kern w:val="0"/>
                <w:sz w:val="24"/>
              </w:rPr>
              <w:t>≥190℃</w:t>
            </w:r>
            <w:r>
              <w:rPr>
                <w:rFonts w:eastAsiaTheme="minorEastAsia"/>
                <w:kern w:val="0"/>
                <w:sz w:val="24"/>
              </w:rPr>
              <w:t>。</w:t>
            </w:r>
          </w:p>
        </w:tc>
        <w:tc>
          <w:tcPr>
            <w:tcW w:w="250" w:type="pct"/>
            <w:tcBorders>
              <w:tl2br w:val="nil"/>
              <w:tr2bl w:val="nil"/>
            </w:tcBorders>
            <w:noWrap/>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34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sz w:val="24"/>
              </w:rPr>
              <w:t>20</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其他食材质量标准</w:t>
            </w:r>
          </w:p>
        </w:tc>
        <w:tc>
          <w:tcPr>
            <w:tcW w:w="2061" w:type="pct"/>
            <w:tcBorders>
              <w:tl2br w:val="nil"/>
              <w:tr2bl w:val="nil"/>
            </w:tcBorders>
            <w:vAlign w:val="center"/>
          </w:tcPr>
          <w:p w:rsidR="00E8569D" w:rsidRDefault="00E8569D" w:rsidP="005F0594">
            <w:pPr>
              <w:pStyle w:val="Normal0"/>
              <w:widowControl/>
              <w:spacing w:line="360" w:lineRule="auto"/>
              <w:jc w:val="left"/>
              <w:textAlignment w:val="center"/>
              <w:rPr>
                <w:rFonts w:eastAsiaTheme="minorEastAsia"/>
                <w:sz w:val="24"/>
              </w:rPr>
            </w:pPr>
            <w:r>
              <w:rPr>
                <w:rFonts w:eastAsiaTheme="minorEastAsia"/>
                <w:kern w:val="0"/>
                <w:sz w:val="24"/>
              </w:rPr>
              <w:t>以上未详细列明的商品须符合国家食品安全卫生相关质量标准。</w:t>
            </w:r>
          </w:p>
        </w:tc>
        <w:tc>
          <w:tcPr>
            <w:tcW w:w="250" w:type="pct"/>
            <w:tcBorders>
              <w:tl2br w:val="nil"/>
              <w:tr2bl w:val="nil"/>
            </w:tcBorders>
            <w:noWrap/>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68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21</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特殊准入认证要求</w:t>
            </w:r>
          </w:p>
        </w:tc>
        <w:tc>
          <w:tcPr>
            <w:tcW w:w="206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对实行食品质量（</w:t>
            </w:r>
            <w:r>
              <w:rPr>
                <w:rFonts w:eastAsiaTheme="minorEastAsia"/>
                <w:kern w:val="0"/>
                <w:sz w:val="24"/>
              </w:rPr>
              <w:t>SC</w:t>
            </w:r>
            <w:r>
              <w:rPr>
                <w:rFonts w:eastAsiaTheme="minorEastAsia"/>
                <w:kern w:val="0"/>
                <w:sz w:val="24"/>
              </w:rPr>
              <w:t>）安全市场准入制的食品，须在验收时提供</w:t>
            </w:r>
            <w:r>
              <w:rPr>
                <w:rFonts w:eastAsiaTheme="minorEastAsia"/>
                <w:kern w:val="0"/>
                <w:sz w:val="24"/>
              </w:rPr>
              <w:t xml:space="preserve"> SC </w:t>
            </w:r>
            <w:r>
              <w:rPr>
                <w:rFonts w:eastAsiaTheme="minorEastAsia"/>
                <w:kern w:val="0"/>
                <w:sz w:val="24"/>
              </w:rPr>
              <w:t>认证的相关证明资料。</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68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22</w:t>
            </w:r>
          </w:p>
        </w:tc>
        <w:tc>
          <w:tcPr>
            <w:tcW w:w="596" w:type="pct"/>
            <w:vMerge w:val="restar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硬件设施要求</w:t>
            </w: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仓储设施要求</w:t>
            </w:r>
          </w:p>
        </w:tc>
        <w:tc>
          <w:tcPr>
            <w:tcW w:w="206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投标人</w:t>
            </w:r>
            <w:r>
              <w:rPr>
                <w:rFonts w:eastAsiaTheme="minorEastAsia"/>
                <w:sz w:val="24"/>
              </w:rPr>
              <w:t>自有或租赁</w:t>
            </w:r>
            <w:r>
              <w:rPr>
                <w:rFonts w:eastAsiaTheme="minorEastAsia"/>
                <w:kern w:val="0"/>
                <w:sz w:val="24"/>
              </w:rPr>
              <w:t>库房，面积不小于</w:t>
            </w:r>
            <w:r>
              <w:rPr>
                <w:rFonts w:eastAsiaTheme="minorEastAsia"/>
                <w:kern w:val="0"/>
                <w:sz w:val="24"/>
              </w:rPr>
              <w:t>300</w:t>
            </w:r>
            <w:r>
              <w:rPr>
                <w:rFonts w:eastAsiaTheme="minorEastAsia"/>
                <w:kern w:val="0"/>
                <w:sz w:val="24"/>
              </w:rPr>
              <w:t>平米。能够满足</w:t>
            </w:r>
            <w:r>
              <w:rPr>
                <w:rFonts w:eastAsiaTheme="minorEastAsia"/>
                <w:sz w:val="24"/>
              </w:rPr>
              <w:t>按采购人需求完成配送任务，</w:t>
            </w:r>
            <w:r>
              <w:rPr>
                <w:rFonts w:eastAsiaTheme="minorEastAsia"/>
                <w:kern w:val="0"/>
                <w:sz w:val="24"/>
              </w:rPr>
              <w:t>确保两个办公区同时送货。</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是，提供产权证明或租赁合同复印件</w:t>
            </w:r>
            <w:r>
              <w:rPr>
                <w:rFonts w:eastAsiaTheme="minorEastAsia" w:hint="eastAsia"/>
                <w:kern w:val="0"/>
                <w:sz w:val="24"/>
              </w:rPr>
              <w:t>并加盖公章</w:t>
            </w:r>
            <w:r>
              <w:rPr>
                <w:rFonts w:eastAsiaTheme="minorEastAsia"/>
                <w:kern w:val="0"/>
                <w:sz w:val="24"/>
              </w:rPr>
              <w:t>。</w:t>
            </w:r>
          </w:p>
        </w:tc>
      </w:tr>
      <w:tr w:rsidR="00E8569D" w:rsidTr="005F0594">
        <w:trPr>
          <w:trHeight w:val="68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23</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物流设施要求</w:t>
            </w:r>
          </w:p>
        </w:tc>
        <w:tc>
          <w:tcPr>
            <w:tcW w:w="206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sz w:val="24"/>
              </w:rPr>
              <w:t>投标人自有或租赁配送中心，面积不小于</w:t>
            </w:r>
            <w:r>
              <w:rPr>
                <w:rFonts w:eastAsiaTheme="minorEastAsia"/>
                <w:sz w:val="24"/>
              </w:rPr>
              <w:t>500</w:t>
            </w:r>
            <w:r>
              <w:rPr>
                <w:rFonts w:eastAsiaTheme="minorEastAsia"/>
                <w:sz w:val="24"/>
              </w:rPr>
              <w:t>平米。</w:t>
            </w:r>
            <w:r>
              <w:rPr>
                <w:rFonts w:eastAsiaTheme="minorEastAsia"/>
                <w:kern w:val="0"/>
                <w:sz w:val="24"/>
              </w:rPr>
              <w:t>能够满足</w:t>
            </w:r>
            <w:r>
              <w:rPr>
                <w:rFonts w:eastAsiaTheme="minorEastAsia"/>
                <w:sz w:val="24"/>
              </w:rPr>
              <w:t>按采购人需求完成配送任务，</w:t>
            </w:r>
            <w:r>
              <w:rPr>
                <w:rFonts w:eastAsiaTheme="minorEastAsia"/>
                <w:kern w:val="0"/>
                <w:sz w:val="24"/>
              </w:rPr>
              <w:t>确保</w:t>
            </w:r>
            <w:r>
              <w:rPr>
                <w:rFonts w:eastAsiaTheme="minorEastAsia"/>
                <w:kern w:val="0"/>
                <w:sz w:val="24"/>
              </w:rPr>
              <w:lastRenderedPageBreak/>
              <w:t>两个办公区同时送货。</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lastRenderedPageBreak/>
              <w:t>#</w:t>
            </w:r>
          </w:p>
        </w:tc>
        <w:tc>
          <w:tcPr>
            <w:tcW w:w="87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是，提供产权证明或租赁合同复印</w:t>
            </w:r>
            <w:r>
              <w:rPr>
                <w:rFonts w:eastAsiaTheme="minorEastAsia"/>
                <w:kern w:val="0"/>
                <w:sz w:val="24"/>
              </w:rPr>
              <w:lastRenderedPageBreak/>
              <w:t>件</w:t>
            </w:r>
            <w:r>
              <w:rPr>
                <w:rFonts w:eastAsiaTheme="minorEastAsia" w:hint="eastAsia"/>
                <w:kern w:val="0"/>
                <w:sz w:val="24"/>
              </w:rPr>
              <w:t>并加盖公章</w:t>
            </w:r>
            <w:r>
              <w:rPr>
                <w:rFonts w:eastAsiaTheme="minorEastAsia"/>
                <w:kern w:val="0"/>
                <w:sz w:val="24"/>
              </w:rPr>
              <w:t>。</w:t>
            </w:r>
          </w:p>
        </w:tc>
      </w:tr>
      <w:tr w:rsidR="00E8569D" w:rsidTr="005F0594">
        <w:trPr>
          <w:trHeight w:val="102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lastRenderedPageBreak/>
              <w:t>24</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配送车辆要求</w:t>
            </w:r>
          </w:p>
        </w:tc>
        <w:tc>
          <w:tcPr>
            <w:tcW w:w="206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sz w:val="24"/>
              </w:rPr>
              <w:t>投标人应自有或固定租赁</w:t>
            </w:r>
            <w:r>
              <w:rPr>
                <w:rFonts w:eastAsiaTheme="minorEastAsia"/>
                <w:sz w:val="24"/>
              </w:rPr>
              <w:t>2</w:t>
            </w:r>
            <w:r>
              <w:rPr>
                <w:rFonts w:eastAsiaTheme="minorEastAsia"/>
                <w:sz w:val="24"/>
              </w:rPr>
              <w:t>台以上冷藏车辆，确保</w:t>
            </w:r>
            <w:r>
              <w:rPr>
                <w:rFonts w:eastAsiaTheme="minorEastAsia"/>
                <w:sz w:val="24"/>
              </w:rPr>
              <w:t>24</w:t>
            </w:r>
            <w:r>
              <w:rPr>
                <w:rFonts w:eastAsiaTheme="minorEastAsia"/>
                <w:sz w:val="24"/>
              </w:rPr>
              <w:t>小时响应，按采购人需求完成配送任务，</w:t>
            </w:r>
            <w:r>
              <w:rPr>
                <w:rFonts w:eastAsiaTheme="minorEastAsia"/>
                <w:kern w:val="0"/>
                <w:sz w:val="24"/>
              </w:rPr>
              <w:t>确保两个办公区同时送货。</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是，自有车辆提供自有证明材料，租赁车辆提供租赁合同复印件证明</w:t>
            </w:r>
            <w:r>
              <w:rPr>
                <w:rFonts w:eastAsiaTheme="minorEastAsia" w:hint="eastAsia"/>
                <w:kern w:val="0"/>
                <w:sz w:val="24"/>
              </w:rPr>
              <w:t>并加盖公章</w:t>
            </w:r>
            <w:r>
              <w:rPr>
                <w:rFonts w:eastAsiaTheme="minorEastAsia"/>
                <w:kern w:val="0"/>
                <w:sz w:val="24"/>
              </w:rPr>
              <w:t>。</w:t>
            </w:r>
          </w:p>
        </w:tc>
      </w:tr>
      <w:tr w:rsidR="00E8569D" w:rsidTr="005F0594">
        <w:trPr>
          <w:trHeight w:val="102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25</w:t>
            </w:r>
          </w:p>
        </w:tc>
        <w:tc>
          <w:tcPr>
            <w:tcW w:w="596" w:type="pct"/>
            <w:vMerge w:val="restart"/>
            <w:tcBorders>
              <w:tl2br w:val="nil"/>
              <w:tr2bl w:val="nil"/>
            </w:tcBorders>
            <w:vAlign w:val="center"/>
          </w:tcPr>
          <w:p w:rsidR="00494DA7" w:rsidRDefault="00494DA7" w:rsidP="005F0594">
            <w:pPr>
              <w:pStyle w:val="Normal0"/>
              <w:spacing w:line="360" w:lineRule="auto"/>
              <w:jc w:val="center"/>
              <w:rPr>
                <w:rFonts w:eastAsiaTheme="minorEastAsia" w:hint="eastAsia"/>
                <w:kern w:val="0"/>
                <w:sz w:val="24"/>
              </w:rPr>
            </w:pPr>
          </w:p>
          <w:p w:rsidR="00494DA7" w:rsidRDefault="00494DA7" w:rsidP="005F0594">
            <w:pPr>
              <w:pStyle w:val="Normal0"/>
              <w:spacing w:line="360" w:lineRule="auto"/>
              <w:jc w:val="center"/>
              <w:rPr>
                <w:rFonts w:eastAsiaTheme="minorEastAsia" w:hint="eastAsia"/>
                <w:kern w:val="0"/>
                <w:sz w:val="24"/>
              </w:rPr>
            </w:pPr>
          </w:p>
          <w:p w:rsidR="00E8569D" w:rsidRDefault="00E8569D" w:rsidP="005F0594">
            <w:pPr>
              <w:pStyle w:val="Normal0"/>
              <w:spacing w:line="360" w:lineRule="auto"/>
              <w:jc w:val="center"/>
              <w:rPr>
                <w:rFonts w:eastAsiaTheme="minorEastAsia" w:hint="eastAsia"/>
                <w:kern w:val="0"/>
                <w:sz w:val="24"/>
              </w:rPr>
            </w:pPr>
            <w:r>
              <w:rPr>
                <w:rFonts w:eastAsiaTheme="minorEastAsia"/>
                <w:kern w:val="0"/>
                <w:sz w:val="24"/>
              </w:rPr>
              <w:t>综合供应能力要求</w:t>
            </w: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r>
              <w:rPr>
                <w:rFonts w:eastAsiaTheme="minorEastAsia"/>
                <w:kern w:val="0"/>
                <w:sz w:val="24"/>
              </w:rPr>
              <w:t>综合供应能力要求</w:t>
            </w: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Pr="00494DA7" w:rsidRDefault="00494DA7" w:rsidP="00494DA7">
            <w:r>
              <w:rPr>
                <w:rFonts w:eastAsiaTheme="minorEastAsia"/>
                <w:kern w:val="0"/>
                <w:sz w:val="24"/>
              </w:rPr>
              <w:t>综合供应能力要求</w:t>
            </w: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lastRenderedPageBreak/>
              <w:t>果蔬供应链能力要求</w:t>
            </w:r>
          </w:p>
        </w:tc>
        <w:tc>
          <w:tcPr>
            <w:tcW w:w="206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投标人具有自有、签约的蔬菜、水果基地之一。</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是，提供相应证明材料复印件</w:t>
            </w:r>
            <w:r>
              <w:rPr>
                <w:rFonts w:eastAsiaTheme="minorEastAsia" w:hint="eastAsia"/>
                <w:kern w:val="0"/>
                <w:sz w:val="24"/>
              </w:rPr>
              <w:t>并加盖公章</w:t>
            </w:r>
            <w:r>
              <w:rPr>
                <w:rFonts w:eastAsiaTheme="minorEastAsia"/>
                <w:kern w:val="0"/>
                <w:sz w:val="24"/>
              </w:rPr>
              <w:t>。</w:t>
            </w:r>
          </w:p>
        </w:tc>
      </w:tr>
      <w:tr w:rsidR="00E8569D" w:rsidTr="005F0594">
        <w:trPr>
          <w:trHeight w:val="68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kern w:val="0"/>
                <w:sz w:val="24"/>
              </w:rPr>
            </w:pPr>
            <w:r>
              <w:rPr>
                <w:rFonts w:eastAsiaTheme="minorEastAsia"/>
                <w:kern w:val="0"/>
                <w:sz w:val="24"/>
              </w:rPr>
              <w:t>26</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sz w:val="24"/>
              </w:rPr>
              <w:t>主食供应链能力要求</w:t>
            </w:r>
          </w:p>
        </w:tc>
        <w:tc>
          <w:tcPr>
            <w:tcW w:w="206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kern w:val="0"/>
                <w:sz w:val="24"/>
              </w:rPr>
            </w:pPr>
            <w:r>
              <w:rPr>
                <w:rFonts w:eastAsiaTheme="minorEastAsia"/>
                <w:kern w:val="0"/>
                <w:sz w:val="24"/>
              </w:rPr>
              <w:t>具有自有、签约的大米、面粉生产基地、加工厂或者直销、代理、经销商资格之一。</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kern w:val="0"/>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kern w:val="0"/>
                <w:sz w:val="24"/>
              </w:rPr>
            </w:pPr>
            <w:r>
              <w:rPr>
                <w:rFonts w:eastAsiaTheme="minorEastAsia"/>
                <w:kern w:val="0"/>
                <w:sz w:val="24"/>
              </w:rPr>
              <w:t>是，提供相应证明材料复印件</w:t>
            </w:r>
            <w:r>
              <w:rPr>
                <w:rFonts w:eastAsiaTheme="minorEastAsia" w:hint="eastAsia"/>
                <w:kern w:val="0"/>
                <w:sz w:val="24"/>
              </w:rPr>
              <w:t>并加盖公章</w:t>
            </w:r>
            <w:r>
              <w:rPr>
                <w:rFonts w:eastAsiaTheme="minorEastAsia"/>
                <w:kern w:val="0"/>
                <w:sz w:val="24"/>
              </w:rPr>
              <w:t>。</w:t>
            </w:r>
          </w:p>
        </w:tc>
      </w:tr>
      <w:tr w:rsidR="00E8569D" w:rsidTr="005F0594">
        <w:trPr>
          <w:trHeight w:val="68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kern w:val="0"/>
                <w:sz w:val="24"/>
              </w:rPr>
            </w:pPr>
            <w:r>
              <w:rPr>
                <w:rFonts w:eastAsiaTheme="minorEastAsia"/>
                <w:kern w:val="0"/>
                <w:sz w:val="24"/>
              </w:rPr>
              <w:t>27</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kern w:val="0"/>
                <w:sz w:val="24"/>
              </w:rPr>
            </w:pPr>
            <w:r>
              <w:rPr>
                <w:rFonts w:eastAsiaTheme="minorEastAsia"/>
                <w:kern w:val="0"/>
                <w:sz w:val="24"/>
              </w:rPr>
              <w:t>食用油供应链能力要求</w:t>
            </w:r>
          </w:p>
        </w:tc>
        <w:tc>
          <w:tcPr>
            <w:tcW w:w="206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kern w:val="0"/>
                <w:sz w:val="24"/>
              </w:rPr>
            </w:pPr>
            <w:r>
              <w:rPr>
                <w:rFonts w:eastAsiaTheme="minorEastAsia"/>
                <w:kern w:val="0"/>
                <w:sz w:val="24"/>
              </w:rPr>
              <w:t>具有自有或签约的食用油加工厂或者直销、代理、经销商资格之一。</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kern w:val="0"/>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kern w:val="0"/>
                <w:sz w:val="24"/>
              </w:rPr>
            </w:pPr>
            <w:r>
              <w:rPr>
                <w:rFonts w:eastAsiaTheme="minorEastAsia"/>
                <w:kern w:val="0"/>
                <w:sz w:val="24"/>
              </w:rPr>
              <w:t>是，提供相应证明材料复印件</w:t>
            </w:r>
            <w:r>
              <w:rPr>
                <w:rFonts w:eastAsiaTheme="minorEastAsia" w:hint="eastAsia"/>
                <w:kern w:val="0"/>
                <w:sz w:val="24"/>
              </w:rPr>
              <w:t>并加盖公章</w:t>
            </w:r>
            <w:r>
              <w:rPr>
                <w:rFonts w:eastAsiaTheme="minorEastAsia"/>
                <w:kern w:val="0"/>
                <w:sz w:val="24"/>
              </w:rPr>
              <w:t>。</w:t>
            </w:r>
          </w:p>
        </w:tc>
      </w:tr>
      <w:tr w:rsidR="00E8569D" w:rsidTr="005F0594">
        <w:trPr>
          <w:trHeight w:val="68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28</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牛奶供应链能力要求</w:t>
            </w:r>
          </w:p>
        </w:tc>
        <w:tc>
          <w:tcPr>
            <w:tcW w:w="206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具有自有或签约的牛奶生产工厂或者直销、代理、经销商资格之一。</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是，提供相应证明材料复印件</w:t>
            </w:r>
            <w:r>
              <w:rPr>
                <w:rFonts w:eastAsiaTheme="minorEastAsia" w:hint="eastAsia"/>
                <w:kern w:val="0"/>
                <w:sz w:val="24"/>
              </w:rPr>
              <w:t>并加</w:t>
            </w:r>
            <w:r>
              <w:rPr>
                <w:rFonts w:eastAsiaTheme="minorEastAsia" w:hint="eastAsia"/>
                <w:kern w:val="0"/>
                <w:sz w:val="24"/>
              </w:rPr>
              <w:lastRenderedPageBreak/>
              <w:t>盖公章</w:t>
            </w:r>
            <w:r>
              <w:rPr>
                <w:rFonts w:eastAsiaTheme="minorEastAsia"/>
                <w:kern w:val="0"/>
                <w:sz w:val="24"/>
              </w:rPr>
              <w:t>。</w:t>
            </w:r>
          </w:p>
        </w:tc>
      </w:tr>
      <w:tr w:rsidR="00E8569D" w:rsidTr="005F0594">
        <w:trPr>
          <w:trHeight w:val="136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lastRenderedPageBreak/>
              <w:t>29</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采购能力要求</w:t>
            </w:r>
          </w:p>
        </w:tc>
        <w:tc>
          <w:tcPr>
            <w:tcW w:w="206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2024</w:t>
            </w:r>
            <w:r>
              <w:rPr>
                <w:rFonts w:eastAsiaTheme="minorEastAsia"/>
                <w:kern w:val="0"/>
                <w:sz w:val="24"/>
              </w:rPr>
              <w:t>年</w:t>
            </w:r>
            <w:r>
              <w:rPr>
                <w:rFonts w:eastAsiaTheme="minorEastAsia"/>
                <w:kern w:val="0"/>
                <w:sz w:val="24"/>
              </w:rPr>
              <w:t xml:space="preserve"> 1</w:t>
            </w:r>
            <w:r>
              <w:rPr>
                <w:rFonts w:eastAsiaTheme="minorEastAsia"/>
                <w:kern w:val="0"/>
                <w:sz w:val="24"/>
              </w:rPr>
              <w:t>月</w:t>
            </w:r>
            <w:r>
              <w:rPr>
                <w:rFonts w:eastAsiaTheme="minorEastAsia"/>
                <w:kern w:val="0"/>
                <w:sz w:val="24"/>
              </w:rPr>
              <w:t>1</w:t>
            </w:r>
            <w:r>
              <w:rPr>
                <w:rFonts w:eastAsiaTheme="minorEastAsia"/>
                <w:kern w:val="0"/>
                <w:sz w:val="24"/>
              </w:rPr>
              <w:t>日以来具有主副食鲜蔬等其他食材类食材（含本包拟配送食材）的进货内容。</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是，提供</w:t>
            </w:r>
            <w:r>
              <w:rPr>
                <w:rFonts w:eastAsiaTheme="minorEastAsia"/>
                <w:kern w:val="0"/>
                <w:sz w:val="24"/>
              </w:rPr>
              <w:t>2024</w:t>
            </w:r>
            <w:r>
              <w:rPr>
                <w:rFonts w:eastAsiaTheme="minorEastAsia"/>
                <w:kern w:val="0"/>
                <w:sz w:val="24"/>
              </w:rPr>
              <w:t>年</w:t>
            </w:r>
            <w:r>
              <w:rPr>
                <w:rFonts w:eastAsiaTheme="minorEastAsia"/>
                <w:kern w:val="0"/>
                <w:sz w:val="24"/>
              </w:rPr>
              <w:t>1</w:t>
            </w:r>
            <w:r>
              <w:rPr>
                <w:rFonts w:eastAsiaTheme="minorEastAsia"/>
                <w:kern w:val="0"/>
                <w:sz w:val="24"/>
              </w:rPr>
              <w:t>月</w:t>
            </w:r>
            <w:r>
              <w:rPr>
                <w:rFonts w:eastAsiaTheme="minorEastAsia"/>
                <w:kern w:val="0"/>
                <w:sz w:val="24"/>
              </w:rPr>
              <w:t>1</w:t>
            </w:r>
            <w:r>
              <w:rPr>
                <w:rFonts w:eastAsiaTheme="minorEastAsia"/>
                <w:kern w:val="0"/>
                <w:sz w:val="24"/>
              </w:rPr>
              <w:t>日以来的从上游供货商进货单或双方的合作协议或交易发票。合作协议或交易发票中应体现投标人名称。</w:t>
            </w:r>
          </w:p>
        </w:tc>
      </w:tr>
      <w:tr w:rsidR="00E8569D" w:rsidTr="005F0594">
        <w:trPr>
          <w:trHeight w:val="322"/>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30</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简易加工能力要求</w:t>
            </w:r>
          </w:p>
        </w:tc>
        <w:tc>
          <w:tcPr>
            <w:tcW w:w="206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能够完成本合同采购食材的简易加工，如鱼类宰杀去鳃去鳞去内脏、蔬菜洗净削皮等。</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136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31</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运输卫生要求</w:t>
            </w:r>
          </w:p>
        </w:tc>
        <w:tc>
          <w:tcPr>
            <w:tcW w:w="206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投标人整个运输过程应采用符合卫生要求的外包装和运载工具，对运输工具做到每日清洗消毒，车厢内无不良气味、异味，确保运输过程安全卫生。冷冻制品、生鲜蛋奶等冷链食品必须使用符合规范标准的冷藏车进行运输。</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68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lastRenderedPageBreak/>
              <w:t>32</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运输工具管理要求</w:t>
            </w:r>
          </w:p>
        </w:tc>
        <w:tc>
          <w:tcPr>
            <w:tcW w:w="206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投标人运输工具进入采购人管理范围，必须接受采购人统一管理，发生任何人员与设施损伤，均由投标人承担责任。</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68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lastRenderedPageBreak/>
              <w:t>33</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规范包装要求</w:t>
            </w:r>
          </w:p>
        </w:tc>
        <w:tc>
          <w:tcPr>
            <w:tcW w:w="206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包装产品交付时，必须保证原包装完好无损。不得使用有色、有毒塑料制品包装食材，否则采购人有权拒收。</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102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34</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一般配送要求</w:t>
            </w:r>
          </w:p>
        </w:tc>
        <w:tc>
          <w:tcPr>
            <w:tcW w:w="206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采购人按期（日</w:t>
            </w:r>
            <w:r>
              <w:rPr>
                <w:rFonts w:eastAsiaTheme="minorEastAsia"/>
                <w:kern w:val="0"/>
                <w:sz w:val="24"/>
              </w:rPr>
              <w:t>/</w:t>
            </w:r>
            <w:r>
              <w:rPr>
                <w:rFonts w:eastAsiaTheme="minorEastAsia"/>
                <w:kern w:val="0"/>
                <w:sz w:val="24"/>
              </w:rPr>
              <w:t>周）向投标人发布采购内容，投标人应在送货前一个工作日与采购人核对确认采购内容无误后，在次日</w:t>
            </w:r>
            <w:r>
              <w:rPr>
                <w:rFonts w:eastAsiaTheme="minorEastAsia"/>
                <w:kern w:val="0"/>
                <w:sz w:val="24"/>
              </w:rPr>
              <w:t>5</w:t>
            </w:r>
            <w:r>
              <w:rPr>
                <w:rFonts w:eastAsiaTheme="minorEastAsia"/>
                <w:kern w:val="0"/>
                <w:sz w:val="24"/>
              </w:rPr>
              <w:t>点前配送至采购人指定验收地点。</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70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35</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应急配送要求</w:t>
            </w:r>
          </w:p>
        </w:tc>
        <w:tc>
          <w:tcPr>
            <w:tcW w:w="206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投标人应能按采购人要求及时补货，具备应急采购、储备、运输等能力，通讯工具</w:t>
            </w:r>
            <w:r>
              <w:rPr>
                <w:rFonts w:eastAsiaTheme="minorEastAsia"/>
                <w:kern w:val="0"/>
                <w:sz w:val="24"/>
              </w:rPr>
              <w:t>24</w:t>
            </w:r>
            <w:r>
              <w:rPr>
                <w:rFonts w:eastAsiaTheme="minorEastAsia"/>
                <w:kern w:val="0"/>
                <w:sz w:val="24"/>
              </w:rPr>
              <w:t>小时保持畅通，全天候备勤。在收到采购人布置的临时需求后</w:t>
            </w:r>
            <w:r>
              <w:rPr>
                <w:rFonts w:eastAsiaTheme="minorEastAsia"/>
                <w:kern w:val="0"/>
                <w:sz w:val="24"/>
              </w:rPr>
              <w:t xml:space="preserve"> 1 </w:t>
            </w:r>
            <w:r>
              <w:rPr>
                <w:rFonts w:eastAsiaTheme="minorEastAsia"/>
                <w:kern w:val="0"/>
                <w:sz w:val="24"/>
              </w:rPr>
              <w:t>个小时内响应，</w:t>
            </w:r>
            <w:r>
              <w:rPr>
                <w:rFonts w:eastAsiaTheme="minorEastAsia"/>
                <w:kern w:val="0"/>
                <w:sz w:val="24"/>
              </w:rPr>
              <w:t xml:space="preserve">2 </w:t>
            </w:r>
            <w:r>
              <w:rPr>
                <w:rFonts w:eastAsiaTheme="minorEastAsia"/>
                <w:kern w:val="0"/>
                <w:sz w:val="24"/>
              </w:rPr>
              <w:t>个小时内完成配送。</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68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36</w:t>
            </w:r>
          </w:p>
        </w:tc>
        <w:tc>
          <w:tcPr>
            <w:tcW w:w="596" w:type="pct"/>
            <w:vMerge w:val="restart"/>
            <w:tcBorders>
              <w:tl2br w:val="nil"/>
              <w:tr2bl w:val="nil"/>
            </w:tcBorders>
            <w:vAlign w:val="center"/>
          </w:tcPr>
          <w:p w:rsidR="00494DA7" w:rsidRDefault="00494DA7" w:rsidP="005F0594">
            <w:pPr>
              <w:pStyle w:val="Normal0"/>
              <w:spacing w:line="360" w:lineRule="auto"/>
              <w:jc w:val="center"/>
              <w:rPr>
                <w:rFonts w:eastAsiaTheme="minorEastAsia" w:hint="eastAsia"/>
                <w:sz w:val="24"/>
              </w:rPr>
            </w:pPr>
          </w:p>
          <w:p w:rsidR="00E8569D" w:rsidRDefault="00E8569D" w:rsidP="005F0594">
            <w:pPr>
              <w:pStyle w:val="Normal0"/>
              <w:spacing w:line="360" w:lineRule="auto"/>
              <w:jc w:val="center"/>
              <w:rPr>
                <w:rFonts w:eastAsiaTheme="minorEastAsia" w:hint="eastAsia"/>
                <w:sz w:val="24"/>
              </w:rPr>
            </w:pPr>
            <w:r>
              <w:rPr>
                <w:rFonts w:eastAsiaTheme="minorEastAsia"/>
                <w:sz w:val="24"/>
              </w:rPr>
              <w:t>质量安全把控要求</w:t>
            </w: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p>
          <w:p w:rsidR="00494DA7" w:rsidRDefault="00494DA7" w:rsidP="00494DA7">
            <w:pPr>
              <w:rPr>
                <w:rFonts w:hint="eastAsia"/>
              </w:rPr>
            </w:pPr>
            <w:r>
              <w:rPr>
                <w:rFonts w:eastAsiaTheme="minorEastAsia"/>
                <w:sz w:val="24"/>
              </w:rPr>
              <w:t>质量安全把控要求</w:t>
            </w:r>
          </w:p>
          <w:p w:rsidR="00494DA7" w:rsidRPr="00494DA7" w:rsidRDefault="00494DA7" w:rsidP="00494DA7"/>
        </w:tc>
        <w:tc>
          <w:tcPr>
            <w:tcW w:w="97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lastRenderedPageBreak/>
              <w:t>质量检验场所要求</w:t>
            </w:r>
          </w:p>
        </w:tc>
        <w:tc>
          <w:tcPr>
            <w:tcW w:w="206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投标人具有自有、租赁或固定合作质检实验室，能够用于检测本包采购的食材。</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是，提供自有证明或租赁、合作合同复印件</w:t>
            </w:r>
            <w:r>
              <w:rPr>
                <w:rFonts w:eastAsiaTheme="minorEastAsia" w:hint="eastAsia"/>
                <w:kern w:val="0"/>
                <w:sz w:val="24"/>
              </w:rPr>
              <w:t>并加盖公章</w:t>
            </w:r>
            <w:r>
              <w:rPr>
                <w:rFonts w:eastAsiaTheme="minorEastAsia"/>
                <w:kern w:val="0"/>
                <w:sz w:val="24"/>
              </w:rPr>
              <w:t>。</w:t>
            </w:r>
          </w:p>
        </w:tc>
      </w:tr>
      <w:tr w:rsidR="00E8569D" w:rsidTr="005F0594">
        <w:trPr>
          <w:trHeight w:val="113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lastRenderedPageBreak/>
              <w:t>37</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vMerge w:val="restar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hint="eastAsia"/>
                <w:kern w:val="0"/>
                <w:sz w:val="24"/>
              </w:rPr>
            </w:pPr>
            <w:r>
              <w:rPr>
                <w:rFonts w:eastAsiaTheme="minorEastAsia"/>
                <w:kern w:val="0"/>
                <w:sz w:val="24"/>
              </w:rPr>
              <w:t>质量检验能力</w:t>
            </w:r>
          </w:p>
          <w:p w:rsidR="00494DA7" w:rsidRDefault="00494DA7" w:rsidP="00494DA7">
            <w:pPr>
              <w:rPr>
                <w:rFonts w:hint="eastAsia"/>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Default="00494DA7" w:rsidP="00494DA7">
            <w:pPr>
              <w:rPr>
                <w:rFonts w:eastAsiaTheme="minorEastAsia" w:hint="eastAsia"/>
                <w:kern w:val="0"/>
                <w:sz w:val="24"/>
              </w:rPr>
            </w:pPr>
          </w:p>
          <w:p w:rsidR="00494DA7" w:rsidRPr="00494DA7" w:rsidRDefault="00494DA7" w:rsidP="00494DA7">
            <w:pPr>
              <w:jc w:val="left"/>
            </w:pPr>
            <w:r>
              <w:rPr>
                <w:rFonts w:eastAsiaTheme="minorEastAsia"/>
                <w:kern w:val="0"/>
                <w:sz w:val="24"/>
              </w:rPr>
              <w:t>质量检验能力</w:t>
            </w:r>
          </w:p>
        </w:tc>
        <w:tc>
          <w:tcPr>
            <w:tcW w:w="206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r>
              <w:rPr>
                <w:rFonts w:eastAsiaTheme="minorEastAsia"/>
                <w:kern w:val="0"/>
                <w:sz w:val="24"/>
              </w:rPr>
              <w:t>1</w:t>
            </w:r>
            <w:r>
              <w:rPr>
                <w:rFonts w:eastAsiaTheme="minorEastAsia"/>
                <w:kern w:val="0"/>
                <w:sz w:val="24"/>
              </w:rPr>
              <w:t>）能够检测成品和半成品中的食品添加剂，包括防腐剂、抗氧化剂、甜味剂、着色剂、漂白剂、酸度调节剂。</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102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lastRenderedPageBreak/>
              <w:t>38</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206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r>
              <w:rPr>
                <w:rFonts w:eastAsiaTheme="minorEastAsia"/>
                <w:kern w:val="0"/>
                <w:sz w:val="24"/>
              </w:rPr>
              <w:t>2</w:t>
            </w:r>
            <w:r>
              <w:rPr>
                <w:rFonts w:eastAsiaTheme="minorEastAsia"/>
                <w:kern w:val="0"/>
                <w:sz w:val="24"/>
              </w:rPr>
              <w:t>）能够检测食材中的微生物，至少包括菌落总数和大肠菌群。</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102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39</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206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r>
              <w:rPr>
                <w:rFonts w:eastAsiaTheme="minorEastAsia"/>
                <w:kern w:val="0"/>
                <w:sz w:val="24"/>
              </w:rPr>
              <w:t>3</w:t>
            </w:r>
            <w:r>
              <w:rPr>
                <w:rFonts w:eastAsiaTheme="minorEastAsia"/>
                <w:kern w:val="0"/>
                <w:sz w:val="24"/>
              </w:rPr>
              <w:t>）能够检测食材中的重金属，至少包括铅（</w:t>
            </w:r>
            <w:r>
              <w:rPr>
                <w:rFonts w:eastAsiaTheme="minorEastAsia"/>
                <w:kern w:val="0"/>
                <w:sz w:val="24"/>
              </w:rPr>
              <w:t>Pb</w:t>
            </w:r>
            <w:r>
              <w:rPr>
                <w:rFonts w:eastAsiaTheme="minorEastAsia"/>
                <w:kern w:val="0"/>
                <w:sz w:val="24"/>
              </w:rPr>
              <w:t>）镉（</w:t>
            </w:r>
            <w:r>
              <w:rPr>
                <w:rFonts w:eastAsiaTheme="minorEastAsia"/>
                <w:kern w:val="0"/>
                <w:sz w:val="24"/>
              </w:rPr>
              <w:t>Cd</w:t>
            </w:r>
            <w:r>
              <w:rPr>
                <w:rFonts w:eastAsiaTheme="minorEastAsia"/>
                <w:kern w:val="0"/>
                <w:sz w:val="24"/>
              </w:rPr>
              <w:t>）汞（</w:t>
            </w:r>
            <w:r>
              <w:rPr>
                <w:rFonts w:eastAsiaTheme="minorEastAsia"/>
                <w:kern w:val="0"/>
                <w:sz w:val="24"/>
              </w:rPr>
              <w:t>Hg</w:t>
            </w:r>
            <w:r>
              <w:rPr>
                <w:rFonts w:eastAsiaTheme="minorEastAsia"/>
                <w:kern w:val="0"/>
                <w:sz w:val="24"/>
              </w:rPr>
              <w:t>）砷（</w:t>
            </w:r>
            <w:r>
              <w:rPr>
                <w:rFonts w:eastAsiaTheme="minorEastAsia"/>
                <w:kern w:val="0"/>
                <w:sz w:val="24"/>
              </w:rPr>
              <w:t>As</w:t>
            </w:r>
            <w:r>
              <w:rPr>
                <w:rFonts w:eastAsiaTheme="minorEastAsia"/>
                <w:kern w:val="0"/>
                <w:sz w:val="24"/>
              </w:rPr>
              <w:t>）铬（</w:t>
            </w:r>
            <w:r>
              <w:rPr>
                <w:rFonts w:eastAsiaTheme="minorEastAsia"/>
                <w:kern w:val="0"/>
                <w:sz w:val="24"/>
              </w:rPr>
              <w:t>Cr</w:t>
            </w:r>
            <w:r>
              <w:rPr>
                <w:rFonts w:eastAsiaTheme="minorEastAsia"/>
                <w:kern w:val="0"/>
                <w:sz w:val="24"/>
              </w:rPr>
              <w:t>）。</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是，提供承诺函，格式自拟并加盖公章。</w:t>
            </w:r>
          </w:p>
        </w:tc>
      </w:tr>
      <w:tr w:rsidR="00E8569D" w:rsidTr="005F0594">
        <w:trPr>
          <w:trHeight w:val="1020"/>
        </w:trPr>
        <w:tc>
          <w:tcPr>
            <w:tcW w:w="250" w:type="pct"/>
            <w:tcBorders>
              <w:tl2br w:val="nil"/>
              <w:tr2bl w:val="nil"/>
            </w:tcBorders>
            <w:vAlign w:val="center"/>
          </w:tcPr>
          <w:p w:rsidR="00E8569D" w:rsidRDefault="00E8569D" w:rsidP="005F0594">
            <w:pPr>
              <w:pStyle w:val="Normal0"/>
              <w:widowControl/>
              <w:spacing w:line="360" w:lineRule="auto"/>
              <w:jc w:val="center"/>
              <w:textAlignment w:val="center"/>
              <w:rPr>
                <w:rFonts w:eastAsiaTheme="minorEastAsia"/>
                <w:sz w:val="24"/>
              </w:rPr>
            </w:pPr>
            <w:r>
              <w:rPr>
                <w:rFonts w:eastAsiaTheme="minorEastAsia"/>
                <w:kern w:val="0"/>
                <w:sz w:val="24"/>
              </w:rPr>
              <w:t>40</w:t>
            </w:r>
          </w:p>
        </w:tc>
        <w:tc>
          <w:tcPr>
            <w:tcW w:w="596"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970" w:type="pct"/>
            <w:vMerge/>
            <w:tcBorders>
              <w:tl2br w:val="nil"/>
              <w:tr2bl w:val="nil"/>
            </w:tcBorders>
            <w:vAlign w:val="center"/>
          </w:tcPr>
          <w:p w:rsidR="00E8569D" w:rsidRDefault="00E8569D" w:rsidP="005F0594">
            <w:pPr>
              <w:pStyle w:val="Normal0"/>
              <w:spacing w:line="360" w:lineRule="auto"/>
              <w:jc w:val="center"/>
              <w:rPr>
                <w:rFonts w:eastAsiaTheme="minorEastAsia"/>
                <w:sz w:val="24"/>
              </w:rPr>
            </w:pPr>
          </w:p>
        </w:tc>
        <w:tc>
          <w:tcPr>
            <w:tcW w:w="206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r>
              <w:rPr>
                <w:rFonts w:eastAsiaTheme="minorEastAsia"/>
                <w:kern w:val="0"/>
                <w:sz w:val="24"/>
              </w:rPr>
              <w:t>4</w:t>
            </w:r>
            <w:r>
              <w:rPr>
                <w:rFonts w:eastAsiaTheme="minorEastAsia"/>
                <w:kern w:val="0"/>
                <w:sz w:val="24"/>
              </w:rPr>
              <w:t>）能够检测食材中的农药（至少包含敌敌畏、六六六、滴滴涕）残留。</w:t>
            </w:r>
          </w:p>
        </w:tc>
        <w:tc>
          <w:tcPr>
            <w:tcW w:w="250"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w:t>
            </w:r>
          </w:p>
        </w:tc>
        <w:tc>
          <w:tcPr>
            <w:tcW w:w="871" w:type="pct"/>
            <w:tcBorders>
              <w:tl2br w:val="nil"/>
              <w:tr2bl w:val="nil"/>
            </w:tcBorders>
            <w:vAlign w:val="center"/>
          </w:tcPr>
          <w:p w:rsidR="00E8569D" w:rsidRDefault="00E8569D" w:rsidP="005F0594">
            <w:pPr>
              <w:pStyle w:val="Normal0"/>
              <w:widowControl/>
              <w:spacing w:line="360" w:lineRule="auto"/>
              <w:textAlignment w:val="center"/>
              <w:rPr>
                <w:rFonts w:eastAsiaTheme="minorEastAsia"/>
                <w:sz w:val="24"/>
              </w:rPr>
            </w:pPr>
            <w:r>
              <w:rPr>
                <w:rFonts w:eastAsiaTheme="minorEastAsia"/>
                <w:kern w:val="0"/>
                <w:sz w:val="24"/>
              </w:rPr>
              <w:t>是，提供承诺函，格式自拟并加盖公章。</w:t>
            </w:r>
          </w:p>
        </w:tc>
      </w:tr>
    </w:tbl>
    <w:p w:rsidR="00E8569D" w:rsidRPr="00E8569D" w:rsidRDefault="00E8569D" w:rsidP="00494DA7">
      <w:pPr>
        <w:widowControl/>
        <w:kinsoku w:val="0"/>
        <w:autoSpaceDE w:val="0"/>
        <w:autoSpaceDN w:val="0"/>
        <w:adjustRightInd w:val="0"/>
        <w:snapToGrid w:val="0"/>
        <w:spacing w:before="78" w:line="560" w:lineRule="exact"/>
        <w:jc w:val="left"/>
        <w:textAlignment w:val="baseline"/>
        <w:outlineLvl w:val="0"/>
        <w:rPr>
          <w:rFonts w:ascii="楷体_GB2312" w:eastAsia="楷体_GB2312" w:hAnsi="宋体" w:cs="宋体"/>
          <w:snapToGrid w:val="0"/>
          <w:color w:val="000000"/>
          <w:spacing w:val="-5"/>
          <w:kern w:val="0"/>
          <w:sz w:val="32"/>
          <w:szCs w:val="32"/>
        </w:rPr>
      </w:pPr>
    </w:p>
    <w:p w:rsidR="000A2D5F" w:rsidRDefault="000A2D5F" w:rsidP="00E337C6">
      <w:pPr>
        <w:widowControl/>
        <w:kinsoku w:val="0"/>
        <w:autoSpaceDE w:val="0"/>
        <w:autoSpaceDN w:val="0"/>
        <w:adjustRightInd w:val="0"/>
        <w:snapToGrid w:val="0"/>
        <w:spacing w:line="560" w:lineRule="exact"/>
        <w:ind w:firstLineChars="200" w:firstLine="620"/>
        <w:jc w:val="left"/>
        <w:textAlignment w:val="baseline"/>
        <w:outlineLvl w:val="0"/>
        <w:rPr>
          <w:rFonts w:ascii="楷体_GB2312" w:eastAsia="楷体_GB2312" w:hAnsi="宋体" w:cs="宋体"/>
          <w:snapToGrid w:val="0"/>
          <w:color w:val="000000"/>
          <w:spacing w:val="-5"/>
          <w:kern w:val="0"/>
          <w:sz w:val="32"/>
          <w:szCs w:val="32"/>
        </w:rPr>
      </w:pPr>
      <w:bookmarkStart w:id="2" w:name="_GoBack"/>
      <w:bookmarkEnd w:id="2"/>
      <w:r>
        <w:rPr>
          <w:rFonts w:ascii="楷体_GB2312" w:eastAsia="楷体_GB2312" w:hAnsi="宋体" w:cs="宋体"/>
          <w:snapToGrid w:val="0"/>
          <w:color w:val="000000"/>
          <w:spacing w:val="-5"/>
          <w:kern w:val="0"/>
          <w:sz w:val="32"/>
          <w:szCs w:val="32"/>
        </w:rPr>
        <w:t>（三）供应方案要求</w:t>
      </w:r>
    </w:p>
    <w:p w:rsidR="000A2D5F" w:rsidRDefault="000A2D5F" w:rsidP="00E337C6">
      <w:pPr>
        <w:widowControl/>
        <w:kinsoku w:val="0"/>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投标人应提交科学合理的供应方案。方案应包含服务团队管理措施、内部采购管理措施、储存分拣管理措施、科学合理运输措施等。</w:t>
      </w:r>
    </w:p>
    <w:p w:rsidR="000A2D5F" w:rsidRDefault="000A2D5F" w:rsidP="00E337C6">
      <w:pPr>
        <w:widowControl/>
        <w:kinsoku w:val="0"/>
        <w:autoSpaceDE w:val="0"/>
        <w:autoSpaceDN w:val="0"/>
        <w:adjustRightInd w:val="0"/>
        <w:snapToGrid w:val="0"/>
        <w:spacing w:line="560" w:lineRule="exact"/>
        <w:ind w:firstLineChars="200" w:firstLine="620"/>
        <w:jc w:val="left"/>
        <w:textAlignment w:val="baseline"/>
        <w:outlineLvl w:val="0"/>
        <w:rPr>
          <w:rFonts w:ascii="楷体_GB2312" w:eastAsia="楷体_GB2312" w:hAnsi="宋体" w:cs="宋体"/>
          <w:snapToGrid w:val="0"/>
          <w:color w:val="000000"/>
          <w:spacing w:val="-5"/>
          <w:kern w:val="0"/>
          <w:sz w:val="32"/>
          <w:szCs w:val="32"/>
        </w:rPr>
      </w:pPr>
      <w:r>
        <w:rPr>
          <w:rFonts w:ascii="楷体_GB2312" w:eastAsia="楷体_GB2312" w:hAnsi="宋体" w:cs="宋体"/>
          <w:snapToGrid w:val="0"/>
          <w:color w:val="000000"/>
          <w:spacing w:val="-5"/>
          <w:kern w:val="0"/>
          <w:sz w:val="32"/>
          <w:szCs w:val="32"/>
        </w:rPr>
        <w:t>（四）质量安全把控方案要求</w:t>
      </w:r>
    </w:p>
    <w:p w:rsidR="000A2D5F" w:rsidRDefault="000A2D5F" w:rsidP="00E337C6">
      <w:pPr>
        <w:widowControl/>
        <w:kinsoku w:val="0"/>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lastRenderedPageBreak/>
        <w:t>1.投标人应提供质量安全把控方案。方案内容</w:t>
      </w:r>
      <w:r>
        <w:rPr>
          <w:rFonts w:ascii="仿宋_GB2312" w:eastAsia="仿宋_GB2312" w:hint="eastAsia"/>
          <w:snapToGrid w:val="0"/>
          <w:color w:val="000000"/>
          <w:kern w:val="0"/>
          <w:sz w:val="32"/>
          <w:szCs w:val="32"/>
        </w:rPr>
        <w:t>应</w:t>
      </w:r>
      <w:r>
        <w:rPr>
          <w:rFonts w:ascii="仿宋_GB2312" w:eastAsia="仿宋_GB2312"/>
          <w:snapToGrid w:val="0"/>
          <w:color w:val="000000"/>
          <w:kern w:val="0"/>
          <w:sz w:val="32"/>
          <w:szCs w:val="32"/>
        </w:rPr>
        <w:t>详细描述供应货物质量把控措施、检验检疫关键环节把控、不符合质量标准货品处置等内容，确保提供食材安全可靠。</w:t>
      </w:r>
    </w:p>
    <w:p w:rsidR="000A2D5F" w:rsidRDefault="000A2D5F" w:rsidP="00E337C6">
      <w:pPr>
        <w:widowControl/>
        <w:kinsoku w:val="0"/>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2.投标人供应以下食品的，采购人全部退货，投标人承担由此造成的一切经济责任和法律责任：</w:t>
      </w:r>
    </w:p>
    <w:p w:rsidR="000A2D5F" w:rsidRDefault="000A2D5F" w:rsidP="00E337C6">
      <w:pPr>
        <w:widowControl/>
        <w:kinsoku w:val="0"/>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（1）腐败变质、油脂酸败、霉变、生虫、污秽不洁、混有异物或者其他感官性状异常，对人体健康有害的</w:t>
      </w:r>
      <w:r>
        <w:rPr>
          <w:rFonts w:ascii="仿宋_GB2312" w:eastAsia="仿宋_GB2312" w:hint="eastAsia"/>
          <w:snapToGrid w:val="0"/>
          <w:color w:val="000000"/>
          <w:kern w:val="0"/>
          <w:sz w:val="32"/>
          <w:szCs w:val="32"/>
        </w:rPr>
        <w:t>。</w:t>
      </w:r>
    </w:p>
    <w:p w:rsidR="000A2D5F" w:rsidRDefault="000A2D5F" w:rsidP="00E337C6">
      <w:pPr>
        <w:widowControl/>
        <w:kinsoku w:val="0"/>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（2）含有毒、有害物质或者被有毒、有害物质污染，对人体健康有害的</w:t>
      </w:r>
      <w:r>
        <w:rPr>
          <w:rFonts w:ascii="仿宋_GB2312" w:eastAsia="仿宋_GB2312" w:hint="eastAsia"/>
          <w:snapToGrid w:val="0"/>
          <w:color w:val="000000"/>
          <w:kern w:val="0"/>
          <w:sz w:val="32"/>
          <w:szCs w:val="32"/>
        </w:rPr>
        <w:t>。</w:t>
      </w:r>
    </w:p>
    <w:p w:rsidR="000A2D5F" w:rsidRDefault="000A2D5F" w:rsidP="00E337C6">
      <w:pPr>
        <w:widowControl/>
        <w:kinsoku w:val="0"/>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（3）含有致病性寄生虫、微生物或者微生物含量超过国家限定标准的</w:t>
      </w:r>
      <w:r>
        <w:rPr>
          <w:rFonts w:ascii="仿宋_GB2312" w:eastAsia="仿宋_GB2312" w:hint="eastAsia"/>
          <w:snapToGrid w:val="0"/>
          <w:color w:val="000000"/>
          <w:kern w:val="0"/>
          <w:sz w:val="32"/>
          <w:szCs w:val="32"/>
        </w:rPr>
        <w:t>。</w:t>
      </w:r>
    </w:p>
    <w:p w:rsidR="000A2D5F" w:rsidRDefault="000A2D5F" w:rsidP="00E337C6">
      <w:pPr>
        <w:widowControl/>
        <w:kinsoku w:val="0"/>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（4）掺假、掺杂、伪造，影响营养、卫生的</w:t>
      </w:r>
      <w:r>
        <w:rPr>
          <w:rFonts w:ascii="仿宋_GB2312" w:eastAsia="仿宋_GB2312" w:hint="eastAsia"/>
          <w:snapToGrid w:val="0"/>
          <w:color w:val="000000"/>
          <w:kern w:val="0"/>
          <w:sz w:val="32"/>
          <w:szCs w:val="32"/>
        </w:rPr>
        <w:t>。</w:t>
      </w:r>
    </w:p>
    <w:p w:rsidR="000A2D5F" w:rsidRDefault="000A2D5F" w:rsidP="00E337C6">
      <w:pPr>
        <w:widowControl/>
        <w:kinsoku w:val="0"/>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（5）用非食品原料加工的，加入非食品用化学物质或者将非食品当作食品的</w:t>
      </w:r>
      <w:r>
        <w:rPr>
          <w:rFonts w:ascii="仿宋_GB2312" w:eastAsia="仿宋_GB2312" w:hint="eastAsia"/>
          <w:snapToGrid w:val="0"/>
          <w:color w:val="000000"/>
          <w:kern w:val="0"/>
          <w:sz w:val="32"/>
          <w:szCs w:val="32"/>
        </w:rPr>
        <w:t>。</w:t>
      </w:r>
    </w:p>
    <w:p w:rsidR="000A2D5F" w:rsidRDefault="000A2D5F" w:rsidP="00E337C6">
      <w:pPr>
        <w:widowControl/>
        <w:kinsoku w:val="0"/>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（6）超过保质期限的</w:t>
      </w:r>
      <w:r>
        <w:rPr>
          <w:rFonts w:ascii="仿宋_GB2312" w:eastAsia="仿宋_GB2312" w:hint="eastAsia"/>
          <w:snapToGrid w:val="0"/>
          <w:color w:val="000000"/>
          <w:kern w:val="0"/>
          <w:sz w:val="32"/>
          <w:szCs w:val="32"/>
        </w:rPr>
        <w:t>。</w:t>
      </w:r>
    </w:p>
    <w:p w:rsidR="000A2D5F" w:rsidRDefault="000A2D5F" w:rsidP="00E337C6">
      <w:pPr>
        <w:widowControl/>
        <w:kinsoku w:val="0"/>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（7）使用有色、有毒塑料制品、包装食材的</w:t>
      </w:r>
      <w:r>
        <w:rPr>
          <w:rFonts w:ascii="仿宋_GB2312" w:eastAsia="仿宋_GB2312" w:hint="eastAsia"/>
          <w:snapToGrid w:val="0"/>
          <w:color w:val="000000"/>
          <w:kern w:val="0"/>
          <w:sz w:val="32"/>
          <w:szCs w:val="32"/>
        </w:rPr>
        <w:t>。</w:t>
      </w:r>
    </w:p>
    <w:p w:rsidR="000A2D5F" w:rsidRDefault="000A2D5F" w:rsidP="00E337C6">
      <w:pPr>
        <w:widowControl/>
        <w:kinsoku w:val="0"/>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（8）其他不符合《食品安全法》《产品质量法》等相关规定的。</w:t>
      </w:r>
    </w:p>
    <w:p w:rsidR="000A2D5F" w:rsidRDefault="000A2D5F" w:rsidP="00E337C6">
      <w:pPr>
        <w:widowControl/>
        <w:kinsoku w:val="0"/>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3.凡投标人所供应货物应为原箱包装，拆包或重组包装的应提前向采购人说明，定量包装批量误差不应超过实际标示的5%。</w:t>
      </w:r>
    </w:p>
    <w:p w:rsidR="000A2D5F" w:rsidRDefault="000A2D5F" w:rsidP="00E337C6">
      <w:pPr>
        <w:widowControl/>
        <w:kinsoku w:val="0"/>
        <w:autoSpaceDE w:val="0"/>
        <w:autoSpaceDN w:val="0"/>
        <w:adjustRightInd w:val="0"/>
        <w:snapToGrid w:val="0"/>
        <w:spacing w:line="560" w:lineRule="exact"/>
        <w:ind w:firstLineChars="200" w:firstLine="640"/>
        <w:textAlignment w:val="baseline"/>
        <w:rPr>
          <w:rFonts w:ascii="黑体" w:eastAsia="黑体" w:hAnsi="黑体"/>
          <w:snapToGrid w:val="0"/>
          <w:color w:val="000000"/>
          <w:kern w:val="0"/>
          <w:sz w:val="32"/>
          <w:szCs w:val="32"/>
        </w:rPr>
      </w:pPr>
      <w:r>
        <w:rPr>
          <w:rFonts w:ascii="黑体" w:eastAsia="黑体" w:hAnsi="黑体"/>
          <w:snapToGrid w:val="0"/>
          <w:color w:val="000000"/>
          <w:kern w:val="0"/>
          <w:sz w:val="32"/>
          <w:szCs w:val="32"/>
        </w:rPr>
        <w:t>四、服务团队要求</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1.投标人应提供专业的管理和采购团队，团队编制和人员资质务必保证运营服务质量。提供的服务团队应保持稳定，承诺项目执行期间人员变动不超过20%。</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hAnsi="Segoe UI Symbol" w:cs="Segoe UI Symbol" w:hint="eastAsia"/>
          <w:snapToGrid w:val="0"/>
          <w:color w:val="000000"/>
          <w:kern w:val="0"/>
          <w:sz w:val="32"/>
          <w:szCs w:val="32"/>
        </w:rPr>
        <w:lastRenderedPageBreak/>
        <w:t>★</w:t>
      </w:r>
      <w:r>
        <w:rPr>
          <w:rFonts w:ascii="仿宋_GB2312" w:eastAsia="仿宋_GB2312" w:hint="eastAsia"/>
          <w:snapToGrid w:val="0"/>
          <w:color w:val="000000"/>
          <w:kern w:val="0"/>
          <w:sz w:val="32"/>
          <w:szCs w:val="32"/>
        </w:rPr>
        <w:t>2.</w:t>
      </w:r>
      <w:bookmarkStart w:id="3" w:name="_Hlk202358929"/>
      <w:r>
        <w:rPr>
          <w:rFonts w:ascii="仿宋_GB2312" w:eastAsia="仿宋_GB2312" w:hint="eastAsia"/>
          <w:snapToGrid w:val="0"/>
          <w:color w:val="000000"/>
          <w:kern w:val="0"/>
          <w:sz w:val="32"/>
          <w:szCs w:val="32"/>
        </w:rPr>
        <w:t>投标人服务团队须配有以下人员，出具加盖投标人公章的服务团队人员名单。为本项目提供的服务团队中所有人员必须提供缴纳社保证明材料；投标人承诺为本项目提供服务的所有团队人员无犯罪记录；除会计外，其他服务团队人员必须提供从业人员健康证明复印件加盖投标人公章。</w:t>
      </w:r>
    </w:p>
    <w:bookmarkEnd w:id="3"/>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hint="eastAsia"/>
          <w:snapToGrid w:val="0"/>
          <w:color w:val="000000"/>
          <w:kern w:val="0"/>
          <w:sz w:val="32"/>
          <w:szCs w:val="32"/>
        </w:rPr>
        <w:t>符合以下工作经验要求的应出具工作简历，予以加分考虑。</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hint="eastAsia"/>
          <w:snapToGrid w:val="0"/>
          <w:color w:val="000000"/>
          <w:kern w:val="0"/>
          <w:sz w:val="32"/>
          <w:szCs w:val="32"/>
        </w:rPr>
        <w:t>（1）经理1人，具有5年以上食材供应项目管理工作经验。</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hint="eastAsia"/>
          <w:snapToGrid w:val="0"/>
          <w:color w:val="000000"/>
          <w:kern w:val="0"/>
          <w:sz w:val="32"/>
          <w:szCs w:val="32"/>
        </w:rPr>
        <w:t>（2）供应业务员2人，具有3年及以上食材供应项目工作经验。</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hint="eastAsia"/>
          <w:snapToGrid w:val="0"/>
          <w:color w:val="000000"/>
          <w:kern w:val="0"/>
          <w:sz w:val="32"/>
          <w:szCs w:val="32"/>
        </w:rPr>
        <w:t>（3）食品安全管理员1人，具有3年及以上食品安全管理工作经验。</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hint="eastAsia"/>
          <w:snapToGrid w:val="0"/>
          <w:color w:val="000000"/>
          <w:kern w:val="0"/>
          <w:sz w:val="32"/>
          <w:szCs w:val="32"/>
        </w:rPr>
        <w:t>（4）采购员2人，具有3年及以上食材采购工作经验。</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hint="eastAsia"/>
          <w:snapToGrid w:val="0"/>
          <w:color w:val="000000"/>
          <w:kern w:val="0"/>
          <w:sz w:val="32"/>
          <w:szCs w:val="32"/>
        </w:rPr>
        <w:t>（5）会计1人，具有初级及以上会计职称，5年及以上会计工作经验。</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hint="eastAsia"/>
          <w:snapToGrid w:val="0"/>
          <w:color w:val="000000"/>
          <w:kern w:val="0"/>
          <w:sz w:val="32"/>
          <w:szCs w:val="32"/>
        </w:rPr>
        <w:t>（6）配送司机2名，具有3年以上相关工作经验。</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hint="eastAsia"/>
          <w:snapToGrid w:val="0"/>
          <w:color w:val="000000"/>
          <w:kern w:val="0"/>
          <w:sz w:val="32"/>
          <w:szCs w:val="32"/>
        </w:rPr>
        <w:t>以上人员在服务过程中应热情服务、遵规守法，具备良好的沟通能力和临时紧急配送调换的处置能力。</w:t>
      </w:r>
    </w:p>
    <w:p w:rsidR="000A2D5F" w:rsidRDefault="000A2D5F" w:rsidP="00E337C6">
      <w:pPr>
        <w:widowControl/>
        <w:autoSpaceDE w:val="0"/>
        <w:autoSpaceDN w:val="0"/>
        <w:adjustRightInd w:val="0"/>
        <w:snapToGrid w:val="0"/>
        <w:spacing w:line="560" w:lineRule="exact"/>
        <w:ind w:firstLineChars="200" w:firstLine="640"/>
        <w:textAlignment w:val="baseline"/>
        <w:rPr>
          <w:rFonts w:ascii="黑体" w:eastAsia="黑体" w:hAnsi="黑体"/>
          <w:snapToGrid w:val="0"/>
          <w:color w:val="000000"/>
          <w:kern w:val="0"/>
          <w:sz w:val="32"/>
          <w:szCs w:val="32"/>
        </w:rPr>
      </w:pPr>
      <w:r>
        <w:rPr>
          <w:rFonts w:ascii="黑体" w:eastAsia="黑体" w:hAnsi="黑体"/>
          <w:snapToGrid w:val="0"/>
          <w:color w:val="000000"/>
          <w:kern w:val="0"/>
          <w:sz w:val="32"/>
          <w:szCs w:val="32"/>
        </w:rPr>
        <w:t>五、风险管控要求</w:t>
      </w:r>
    </w:p>
    <w:p w:rsidR="000A2D5F" w:rsidRDefault="000A2D5F" w:rsidP="00E337C6">
      <w:pPr>
        <w:widowControl/>
        <w:autoSpaceDE w:val="0"/>
        <w:autoSpaceDN w:val="0"/>
        <w:adjustRightInd w:val="0"/>
        <w:snapToGrid w:val="0"/>
        <w:spacing w:line="560" w:lineRule="exact"/>
        <w:ind w:firstLineChars="200" w:firstLine="640"/>
        <w:textAlignment w:val="baseline"/>
        <w:rPr>
          <w:rFonts w:ascii="楷体_GB2312" w:eastAsia="楷体_GB2312"/>
          <w:snapToGrid w:val="0"/>
          <w:color w:val="000000"/>
          <w:kern w:val="0"/>
          <w:sz w:val="32"/>
          <w:szCs w:val="32"/>
        </w:rPr>
      </w:pPr>
      <w:r>
        <w:rPr>
          <w:rFonts w:ascii="楷体_GB2312" w:eastAsia="楷体_GB2312" w:hint="eastAsia"/>
          <w:snapToGrid w:val="0"/>
          <w:color w:val="000000"/>
          <w:kern w:val="0"/>
          <w:sz w:val="32"/>
          <w:szCs w:val="32"/>
        </w:rPr>
        <w:t>（一）应急保障方案要求</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投标人应提供在自然灾害、极端事件、市场关闭、物资紧缺等突发紧急情况下拟采取的应急保障方案，包括充分供应、按时保障、质量管控等措施，确保食材及时供应不间断。</w:t>
      </w:r>
    </w:p>
    <w:p w:rsidR="000A2D5F" w:rsidRDefault="000A2D5F" w:rsidP="00E337C6">
      <w:pPr>
        <w:widowControl/>
        <w:autoSpaceDE w:val="0"/>
        <w:autoSpaceDN w:val="0"/>
        <w:adjustRightInd w:val="0"/>
        <w:snapToGrid w:val="0"/>
        <w:spacing w:line="560" w:lineRule="exact"/>
        <w:ind w:firstLineChars="200" w:firstLine="640"/>
        <w:textAlignment w:val="baseline"/>
        <w:rPr>
          <w:rFonts w:ascii="楷体_GB2312" w:eastAsia="楷体_GB2312"/>
          <w:snapToGrid w:val="0"/>
          <w:color w:val="000000"/>
          <w:kern w:val="0"/>
          <w:sz w:val="32"/>
          <w:szCs w:val="32"/>
        </w:rPr>
      </w:pPr>
      <w:r>
        <w:rPr>
          <w:rFonts w:ascii="楷体_GB2312" w:eastAsia="楷体_GB2312"/>
          <w:snapToGrid w:val="0"/>
          <w:color w:val="000000"/>
          <w:kern w:val="0"/>
          <w:sz w:val="32"/>
          <w:szCs w:val="32"/>
        </w:rPr>
        <w:t>（二）违约风险管控要求</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lastRenderedPageBreak/>
        <w:t>1.投标人中标后采用先送货后结账的模式，不收取履约保证金。有下列情形之一的，采购人有权按照以下约定及合同违约相关条款处理：</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（1）因投标人配送不及时导致采购人供餐延误并造成重大影响的</w:t>
      </w:r>
      <w:r>
        <w:rPr>
          <w:rFonts w:ascii="仿宋_GB2312" w:eastAsia="仿宋_GB2312" w:hint="eastAsia"/>
          <w:snapToGrid w:val="0"/>
          <w:color w:val="000000"/>
          <w:kern w:val="0"/>
          <w:sz w:val="32"/>
          <w:szCs w:val="32"/>
        </w:rPr>
        <w:t>。</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（2）凡经相关部门认定，因投标人所提供的原料原因造成采购人食堂出现食物中毒等卫生安全事故的，投标人除必须承担全部的法律责任外，还要全额承担因食物中毒发生所造成后果的一切费用</w:t>
      </w:r>
      <w:r>
        <w:rPr>
          <w:rFonts w:ascii="仿宋_GB2312" w:eastAsia="仿宋_GB2312" w:hint="eastAsia"/>
          <w:snapToGrid w:val="0"/>
          <w:color w:val="000000"/>
          <w:kern w:val="0"/>
          <w:sz w:val="32"/>
          <w:szCs w:val="32"/>
        </w:rPr>
        <w:t>。</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（3）除不可抗力及采购人原因外，因投标人配送不及时导致采购人</w:t>
      </w:r>
      <w:r>
        <w:rPr>
          <w:rFonts w:ascii="仿宋_GB2312" w:eastAsia="仿宋_GB2312" w:hint="eastAsia"/>
          <w:snapToGrid w:val="0"/>
          <w:color w:val="000000"/>
          <w:kern w:val="0"/>
          <w:sz w:val="32"/>
          <w:szCs w:val="32"/>
        </w:rPr>
        <w:t>供餐</w:t>
      </w:r>
      <w:r>
        <w:rPr>
          <w:rFonts w:ascii="仿宋_GB2312" w:eastAsia="仿宋_GB2312"/>
          <w:snapToGrid w:val="0"/>
          <w:color w:val="000000"/>
          <w:kern w:val="0"/>
          <w:sz w:val="32"/>
          <w:szCs w:val="32"/>
        </w:rPr>
        <w:t>延时，但经投标人采取补救措施未造成采购人不良影响的，出现三次终止供货合同</w:t>
      </w:r>
      <w:r>
        <w:rPr>
          <w:rFonts w:ascii="仿宋_GB2312" w:eastAsia="仿宋_GB2312" w:hint="eastAsia"/>
          <w:snapToGrid w:val="0"/>
          <w:color w:val="000000"/>
          <w:kern w:val="0"/>
          <w:sz w:val="32"/>
          <w:szCs w:val="32"/>
        </w:rPr>
        <w:t>。</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（4）凡投标人向采购人提供产品发生质量问题影响食用，并拒绝退换的</w:t>
      </w:r>
      <w:r>
        <w:rPr>
          <w:rFonts w:ascii="仿宋_GB2312" w:eastAsia="仿宋_GB2312" w:hint="eastAsia"/>
          <w:snapToGrid w:val="0"/>
          <w:color w:val="000000"/>
          <w:kern w:val="0"/>
          <w:sz w:val="32"/>
          <w:szCs w:val="32"/>
        </w:rPr>
        <w:t>。</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（5）采购人将不定期组织专人对食材进行抽检，若发现质量不符，采购人有权要求予以退换货。</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2.投标人有下列情形之一的，采购人有权解除合同，由投标人承担全部经济损失和相关责任：</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（1）投标人以书面、微信、短信等方式通知采购人不再供货，包括对部分食材不再供货</w:t>
      </w:r>
      <w:r>
        <w:rPr>
          <w:rFonts w:ascii="仿宋_GB2312" w:eastAsia="仿宋_GB2312" w:hint="eastAsia"/>
          <w:snapToGrid w:val="0"/>
          <w:color w:val="000000"/>
          <w:kern w:val="0"/>
          <w:sz w:val="32"/>
          <w:szCs w:val="32"/>
        </w:rPr>
        <w:t>。</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（2）投标人虽未通知采购人不再供货，但1天没有供应采购人采购的货物，包括对部分食材没有供货</w:t>
      </w:r>
      <w:r>
        <w:rPr>
          <w:rFonts w:ascii="仿宋_GB2312" w:eastAsia="仿宋_GB2312" w:hint="eastAsia"/>
          <w:snapToGrid w:val="0"/>
          <w:color w:val="000000"/>
          <w:kern w:val="0"/>
          <w:sz w:val="32"/>
          <w:szCs w:val="32"/>
        </w:rPr>
        <w:t>。</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（3）投标人未经采购人同意单方面提价的。</w:t>
      </w:r>
    </w:p>
    <w:p w:rsidR="000A2D5F" w:rsidRDefault="000A2D5F" w:rsidP="00E337C6">
      <w:pPr>
        <w:widowControl/>
        <w:autoSpaceDE w:val="0"/>
        <w:autoSpaceDN w:val="0"/>
        <w:adjustRightInd w:val="0"/>
        <w:snapToGrid w:val="0"/>
        <w:spacing w:line="560" w:lineRule="exact"/>
        <w:ind w:firstLineChars="200" w:firstLine="640"/>
        <w:textAlignment w:val="baseline"/>
        <w:rPr>
          <w:rFonts w:ascii="黑体" w:eastAsia="黑体" w:hAnsi="黑体"/>
          <w:snapToGrid w:val="0"/>
          <w:color w:val="000000"/>
          <w:kern w:val="0"/>
          <w:sz w:val="32"/>
          <w:szCs w:val="32"/>
        </w:rPr>
      </w:pPr>
      <w:r>
        <w:rPr>
          <w:rFonts w:ascii="黑体" w:eastAsia="黑体" w:hAnsi="黑体"/>
          <w:snapToGrid w:val="0"/>
          <w:color w:val="000000"/>
          <w:kern w:val="0"/>
          <w:sz w:val="32"/>
          <w:szCs w:val="32"/>
        </w:rPr>
        <w:t>六、履约验收要求</w:t>
      </w:r>
    </w:p>
    <w:p w:rsidR="000A2D5F" w:rsidRDefault="000A2D5F" w:rsidP="00E337C6">
      <w:pPr>
        <w:widowControl/>
        <w:autoSpaceDE w:val="0"/>
        <w:autoSpaceDN w:val="0"/>
        <w:adjustRightInd w:val="0"/>
        <w:snapToGrid w:val="0"/>
        <w:spacing w:line="560" w:lineRule="exact"/>
        <w:ind w:firstLineChars="200" w:firstLine="640"/>
        <w:textAlignment w:val="baseline"/>
        <w:outlineLvl w:val="0"/>
        <w:rPr>
          <w:rFonts w:ascii="楷体_GB2312" w:eastAsia="楷体_GB2312"/>
          <w:snapToGrid w:val="0"/>
          <w:color w:val="000000"/>
          <w:kern w:val="0"/>
          <w:sz w:val="32"/>
          <w:szCs w:val="32"/>
        </w:rPr>
      </w:pPr>
      <w:r>
        <w:rPr>
          <w:rFonts w:ascii="楷体_GB2312" w:eastAsia="楷体_GB2312" w:hint="eastAsia"/>
          <w:snapToGrid w:val="0"/>
          <w:color w:val="000000"/>
          <w:kern w:val="0"/>
          <w:sz w:val="32"/>
          <w:szCs w:val="32"/>
        </w:rPr>
        <w:t>（一）总体要求</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bookmarkStart w:id="4" w:name="_Hlk202453492"/>
      <w:r>
        <w:rPr>
          <w:rFonts w:ascii="仿宋_GB2312" w:eastAsia="仿宋_GB2312"/>
          <w:snapToGrid w:val="0"/>
          <w:color w:val="000000"/>
          <w:kern w:val="0"/>
          <w:sz w:val="32"/>
          <w:szCs w:val="32"/>
        </w:rPr>
        <w:lastRenderedPageBreak/>
        <w:t>1.验收人员：由采购人食堂</w:t>
      </w:r>
      <w:r>
        <w:rPr>
          <w:rFonts w:ascii="仿宋_GB2312" w:eastAsia="仿宋_GB2312" w:hint="eastAsia"/>
          <w:snapToGrid w:val="0"/>
          <w:color w:val="000000"/>
          <w:kern w:val="0"/>
          <w:sz w:val="32"/>
          <w:szCs w:val="32"/>
        </w:rPr>
        <w:t>相关</w:t>
      </w:r>
      <w:r>
        <w:rPr>
          <w:rFonts w:ascii="仿宋_GB2312" w:eastAsia="仿宋_GB2312"/>
          <w:snapToGrid w:val="0"/>
          <w:color w:val="000000"/>
          <w:kern w:val="0"/>
          <w:sz w:val="32"/>
          <w:szCs w:val="32"/>
        </w:rPr>
        <w:t>管理人员</w:t>
      </w:r>
      <w:r>
        <w:rPr>
          <w:rFonts w:ascii="仿宋_GB2312" w:eastAsia="仿宋_GB2312" w:hint="eastAsia"/>
          <w:snapToGrid w:val="0"/>
          <w:color w:val="000000"/>
          <w:kern w:val="0"/>
          <w:sz w:val="32"/>
          <w:szCs w:val="32"/>
        </w:rPr>
        <w:t>验收</w:t>
      </w:r>
      <w:r>
        <w:rPr>
          <w:rFonts w:ascii="仿宋_GB2312" w:eastAsia="仿宋_GB2312"/>
          <w:snapToGrid w:val="0"/>
          <w:color w:val="000000"/>
          <w:kern w:val="0"/>
          <w:sz w:val="32"/>
          <w:szCs w:val="32"/>
        </w:rPr>
        <w:t>，投标人送货人员应积极配合验收。</w:t>
      </w:r>
    </w:p>
    <w:bookmarkEnd w:id="4"/>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2.验收时间和地点</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（1）验收时间：到货当天。</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（2）验收地点：</w:t>
      </w:r>
      <w:r>
        <w:rPr>
          <w:rFonts w:ascii="仿宋_GB2312" w:eastAsia="仿宋_GB2312" w:hint="eastAsia"/>
          <w:snapToGrid w:val="0"/>
          <w:color w:val="000000"/>
          <w:kern w:val="0"/>
          <w:sz w:val="32"/>
          <w:szCs w:val="32"/>
        </w:rPr>
        <w:t>国家税务总局北京市税务局</w:t>
      </w:r>
      <w:r w:rsidR="00EB723C">
        <w:rPr>
          <w:rFonts w:ascii="仿宋_GB2312" w:eastAsia="仿宋_GB2312" w:hint="eastAsia"/>
          <w:snapToGrid w:val="0"/>
          <w:color w:val="000000"/>
          <w:kern w:val="0"/>
          <w:sz w:val="32"/>
          <w:szCs w:val="32"/>
        </w:rPr>
        <w:t>第二稽查局</w:t>
      </w:r>
      <w:r>
        <w:rPr>
          <w:rFonts w:ascii="仿宋_GB2312" w:eastAsia="仿宋_GB2312" w:hint="eastAsia"/>
          <w:snapToGrid w:val="0"/>
          <w:color w:val="000000"/>
          <w:kern w:val="0"/>
          <w:sz w:val="32"/>
          <w:szCs w:val="32"/>
        </w:rPr>
        <w:t>（北京市</w:t>
      </w:r>
      <w:r w:rsidR="00EB723C">
        <w:rPr>
          <w:rFonts w:ascii="仿宋_GB2312" w:eastAsia="仿宋_GB2312" w:hint="eastAsia"/>
          <w:snapToGrid w:val="0"/>
          <w:color w:val="000000"/>
          <w:kern w:val="0"/>
          <w:sz w:val="32"/>
          <w:szCs w:val="32"/>
        </w:rPr>
        <w:t>朝阳区裕民路12号院C3座</w:t>
      </w:r>
      <w:r>
        <w:rPr>
          <w:rFonts w:ascii="仿宋_GB2312" w:eastAsia="仿宋_GB2312"/>
          <w:snapToGrid w:val="0"/>
          <w:color w:val="000000"/>
          <w:kern w:val="0"/>
          <w:sz w:val="32"/>
          <w:szCs w:val="32"/>
        </w:rPr>
        <w:t>）</w:t>
      </w:r>
      <w:r>
        <w:rPr>
          <w:rFonts w:ascii="仿宋_GB2312" w:eastAsia="仿宋_GB2312" w:hint="eastAsia"/>
          <w:snapToGrid w:val="0"/>
          <w:color w:val="000000"/>
          <w:kern w:val="0"/>
          <w:sz w:val="32"/>
          <w:szCs w:val="32"/>
        </w:rPr>
        <w:t>。</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（3）验收组织形式：采购人组织验收。</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（4）验收方式：现场验收。</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（5）验收内容</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hint="eastAsia"/>
          <w:snapToGrid w:val="0"/>
          <w:color w:val="000000"/>
          <w:kern w:val="0"/>
          <w:sz w:val="32"/>
          <w:szCs w:val="32"/>
        </w:rPr>
        <w:t>a</w:t>
      </w:r>
      <w:r>
        <w:rPr>
          <w:rFonts w:ascii="仿宋_GB2312" w:eastAsia="仿宋_GB2312"/>
          <w:snapToGrid w:val="0"/>
          <w:color w:val="000000"/>
          <w:kern w:val="0"/>
          <w:sz w:val="32"/>
          <w:szCs w:val="32"/>
        </w:rPr>
        <w:t>.质量是否符合约定标准；</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hint="eastAsia"/>
          <w:snapToGrid w:val="0"/>
          <w:color w:val="000000"/>
          <w:kern w:val="0"/>
          <w:sz w:val="32"/>
          <w:szCs w:val="32"/>
        </w:rPr>
        <w:t>b.</w:t>
      </w:r>
      <w:r>
        <w:rPr>
          <w:rFonts w:ascii="仿宋_GB2312" w:eastAsia="仿宋_GB2312"/>
          <w:snapToGrid w:val="0"/>
          <w:color w:val="000000"/>
          <w:kern w:val="0"/>
          <w:sz w:val="32"/>
          <w:szCs w:val="32"/>
        </w:rPr>
        <w:t>重量、数量、价格是否与采购人的预定需求一致。</w:t>
      </w:r>
    </w:p>
    <w:p w:rsidR="000A2D5F" w:rsidRDefault="000A2D5F" w:rsidP="00E337C6">
      <w:pPr>
        <w:widowControl/>
        <w:autoSpaceDE w:val="0"/>
        <w:autoSpaceDN w:val="0"/>
        <w:adjustRightInd w:val="0"/>
        <w:snapToGrid w:val="0"/>
        <w:spacing w:line="560" w:lineRule="exact"/>
        <w:ind w:firstLineChars="200" w:firstLine="640"/>
        <w:textAlignment w:val="baseline"/>
        <w:outlineLvl w:val="0"/>
        <w:rPr>
          <w:rFonts w:ascii="楷体_GB2312" w:eastAsia="楷体_GB2312"/>
          <w:snapToGrid w:val="0"/>
          <w:color w:val="000000"/>
          <w:kern w:val="0"/>
          <w:sz w:val="32"/>
          <w:szCs w:val="32"/>
        </w:rPr>
      </w:pPr>
      <w:r>
        <w:rPr>
          <w:rFonts w:ascii="楷体_GB2312" w:eastAsia="楷体_GB2312"/>
          <w:snapToGrid w:val="0"/>
          <w:color w:val="000000"/>
          <w:kern w:val="0"/>
          <w:sz w:val="32"/>
          <w:szCs w:val="32"/>
        </w:rPr>
        <w:t>（二）具体要求</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1.验收场所的准备</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应当在固定的场所进行验收，采购人定期清扫消毒，保持清洁，保证无积尘、无食品残渣，无霉斑、鼠迹、苍蝇、蟑螂，验收场所不准存放有毒、有害物品及个人生活用品。</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2.验收</w:t>
      </w:r>
      <w:r>
        <w:rPr>
          <w:rFonts w:ascii="仿宋_GB2312" w:eastAsia="仿宋_GB2312" w:hint="eastAsia"/>
          <w:snapToGrid w:val="0"/>
          <w:color w:val="000000"/>
          <w:kern w:val="0"/>
          <w:sz w:val="32"/>
          <w:szCs w:val="32"/>
        </w:rPr>
        <w:t>人员</w:t>
      </w:r>
      <w:r>
        <w:rPr>
          <w:rFonts w:ascii="仿宋_GB2312" w:eastAsia="仿宋_GB2312"/>
          <w:snapToGrid w:val="0"/>
          <w:color w:val="000000"/>
          <w:kern w:val="0"/>
          <w:sz w:val="32"/>
          <w:szCs w:val="32"/>
        </w:rPr>
        <w:t>按订单对采购货物的品种、质量、数量进行检查验收，对货不对版、质量不好、价格明显偏高的食材不予验收</w:t>
      </w:r>
      <w:r>
        <w:rPr>
          <w:rFonts w:ascii="仿宋_GB2312" w:eastAsia="仿宋_GB2312" w:hint="eastAsia"/>
          <w:snapToGrid w:val="0"/>
          <w:color w:val="000000"/>
          <w:kern w:val="0"/>
          <w:sz w:val="32"/>
          <w:szCs w:val="32"/>
        </w:rPr>
        <w:t>。</w:t>
      </w:r>
      <w:r>
        <w:rPr>
          <w:rFonts w:ascii="仿宋_GB2312" w:eastAsia="仿宋_GB2312"/>
          <w:snapToGrid w:val="0"/>
          <w:color w:val="000000"/>
          <w:kern w:val="0"/>
          <w:sz w:val="32"/>
          <w:szCs w:val="32"/>
        </w:rPr>
        <w:t>对于数量不足的食材，按照实际数量入账，填制验收记录和验收单。</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3.验收流程</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（1）投标人应在验收时提供与送货内容一致的送货单，并加盖公章</w:t>
      </w:r>
      <w:r>
        <w:rPr>
          <w:rFonts w:ascii="仿宋_GB2312" w:eastAsia="仿宋_GB2312" w:hint="eastAsia"/>
          <w:snapToGrid w:val="0"/>
          <w:color w:val="000000"/>
          <w:kern w:val="0"/>
          <w:sz w:val="32"/>
          <w:szCs w:val="32"/>
        </w:rPr>
        <w:t>。</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（2）卸货前的检查</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验收人员卸货前应对货物的外观质量进行初步了解。</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lastRenderedPageBreak/>
        <w:t>食材运输必须采用符合卫生要求的外包装和运输工具，车厢内保持清洁和定期消毒，无异味。冷藏、冷冻食品必须用专用冷藏、冷冻载具运输，在运输过程中保持安全的冷藏、冷冻温度，冷冻食品没有曾经解冻痕迹或软化现象，包装呈干爽状态。食材应清洁，无损伤、腐烂现象</w:t>
      </w:r>
      <w:r>
        <w:rPr>
          <w:rFonts w:ascii="仿宋_GB2312" w:eastAsia="仿宋_GB2312" w:hint="eastAsia"/>
          <w:snapToGrid w:val="0"/>
          <w:color w:val="000000"/>
          <w:kern w:val="0"/>
          <w:sz w:val="32"/>
          <w:szCs w:val="32"/>
        </w:rPr>
        <w:t>。</w:t>
      </w:r>
      <w:r>
        <w:rPr>
          <w:rFonts w:ascii="仿宋_GB2312" w:eastAsia="仿宋_GB2312"/>
          <w:snapToGrid w:val="0"/>
          <w:color w:val="000000"/>
          <w:kern w:val="0"/>
          <w:sz w:val="32"/>
          <w:szCs w:val="32"/>
        </w:rPr>
        <w:t>外包装完整，无寄生虫或已受虫害现象。</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（3）采取当场验收的方式，验收人认真检查货物，按</w:t>
      </w:r>
      <w:r>
        <w:rPr>
          <w:rFonts w:ascii="仿宋_GB2312" w:eastAsia="仿宋_GB2312" w:hint="eastAsia"/>
          <w:snapToGrid w:val="0"/>
          <w:color w:val="000000"/>
          <w:kern w:val="0"/>
          <w:sz w:val="32"/>
          <w:szCs w:val="32"/>
        </w:rPr>
        <w:t>“</w:t>
      </w:r>
      <w:r>
        <w:rPr>
          <w:rFonts w:ascii="仿宋_GB2312" w:eastAsia="仿宋_GB2312"/>
          <w:snapToGrid w:val="0"/>
          <w:color w:val="000000"/>
          <w:kern w:val="0"/>
          <w:sz w:val="32"/>
          <w:szCs w:val="32"/>
        </w:rPr>
        <w:t>核对品种</w:t>
      </w:r>
      <w:r>
        <w:rPr>
          <w:rFonts w:ascii="仿宋_GB2312" w:eastAsia="仿宋_GB2312"/>
          <w:snapToGrid w:val="0"/>
          <w:color w:val="000000"/>
          <w:kern w:val="0"/>
          <w:sz w:val="32"/>
          <w:szCs w:val="32"/>
        </w:rPr>
        <w:t>→</w:t>
      </w:r>
      <w:r>
        <w:rPr>
          <w:rFonts w:ascii="仿宋_GB2312" w:eastAsia="仿宋_GB2312"/>
          <w:snapToGrid w:val="0"/>
          <w:color w:val="000000"/>
          <w:kern w:val="0"/>
          <w:sz w:val="32"/>
          <w:szCs w:val="32"/>
        </w:rPr>
        <w:t>索证</w:t>
      </w:r>
      <w:r>
        <w:rPr>
          <w:rFonts w:ascii="仿宋_GB2312" w:eastAsia="仿宋_GB2312"/>
          <w:snapToGrid w:val="0"/>
          <w:color w:val="000000"/>
          <w:kern w:val="0"/>
          <w:sz w:val="32"/>
          <w:szCs w:val="32"/>
        </w:rPr>
        <w:t>→</w:t>
      </w:r>
      <w:r>
        <w:rPr>
          <w:rFonts w:ascii="仿宋_GB2312" w:eastAsia="仿宋_GB2312"/>
          <w:snapToGrid w:val="0"/>
          <w:color w:val="000000"/>
          <w:kern w:val="0"/>
          <w:sz w:val="32"/>
          <w:szCs w:val="32"/>
        </w:rPr>
        <w:t>抽查(检测）</w:t>
      </w:r>
      <w:r>
        <w:rPr>
          <w:rFonts w:ascii="仿宋_GB2312" w:eastAsia="仿宋_GB2312"/>
          <w:snapToGrid w:val="0"/>
          <w:color w:val="000000"/>
          <w:kern w:val="0"/>
          <w:sz w:val="32"/>
          <w:szCs w:val="32"/>
        </w:rPr>
        <w:t>→</w:t>
      </w:r>
      <w:r>
        <w:rPr>
          <w:rFonts w:ascii="仿宋_GB2312" w:eastAsia="仿宋_GB2312"/>
          <w:snapToGrid w:val="0"/>
          <w:color w:val="000000"/>
          <w:kern w:val="0"/>
          <w:sz w:val="32"/>
          <w:szCs w:val="32"/>
        </w:rPr>
        <w:t>数量、重量、质量、价格验收</w:t>
      </w:r>
      <w:r>
        <w:rPr>
          <w:rFonts w:ascii="仿宋_GB2312" w:eastAsia="仿宋_GB2312"/>
          <w:snapToGrid w:val="0"/>
          <w:color w:val="000000"/>
          <w:kern w:val="0"/>
          <w:sz w:val="32"/>
          <w:szCs w:val="32"/>
        </w:rPr>
        <w:t>→</w:t>
      </w:r>
      <w:r>
        <w:rPr>
          <w:rFonts w:ascii="仿宋_GB2312" w:eastAsia="仿宋_GB2312"/>
          <w:snapToGrid w:val="0"/>
          <w:color w:val="000000"/>
          <w:kern w:val="0"/>
          <w:sz w:val="32"/>
          <w:szCs w:val="32"/>
        </w:rPr>
        <w:t>签名确认</w:t>
      </w:r>
      <w:r>
        <w:rPr>
          <w:rFonts w:ascii="仿宋_GB2312" w:eastAsia="仿宋_GB2312"/>
          <w:snapToGrid w:val="0"/>
          <w:color w:val="000000"/>
          <w:kern w:val="0"/>
          <w:sz w:val="32"/>
          <w:szCs w:val="32"/>
        </w:rPr>
        <w:t>→</w:t>
      </w:r>
      <w:r>
        <w:rPr>
          <w:rFonts w:ascii="仿宋_GB2312" w:eastAsia="仿宋_GB2312"/>
          <w:snapToGrid w:val="0"/>
          <w:color w:val="000000"/>
          <w:kern w:val="0"/>
          <w:sz w:val="32"/>
          <w:szCs w:val="32"/>
        </w:rPr>
        <w:t>入库</w:t>
      </w:r>
      <w:r>
        <w:rPr>
          <w:rFonts w:ascii="仿宋_GB2312" w:eastAsia="仿宋_GB2312" w:hint="eastAsia"/>
          <w:snapToGrid w:val="0"/>
          <w:color w:val="000000"/>
          <w:kern w:val="0"/>
          <w:sz w:val="32"/>
          <w:szCs w:val="32"/>
        </w:rPr>
        <w:t>”的</w:t>
      </w:r>
      <w:r>
        <w:rPr>
          <w:rFonts w:ascii="仿宋_GB2312" w:eastAsia="仿宋_GB2312"/>
          <w:snapToGrid w:val="0"/>
          <w:color w:val="000000"/>
          <w:kern w:val="0"/>
          <w:sz w:val="32"/>
          <w:szCs w:val="32"/>
        </w:rPr>
        <w:t>程序完成验收。</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所有食材都要鉴别其质量是否符合国家食品安全标准</w:t>
      </w:r>
      <w:r>
        <w:rPr>
          <w:rFonts w:ascii="仿宋_GB2312" w:eastAsia="仿宋_GB2312" w:hint="eastAsia"/>
          <w:snapToGrid w:val="0"/>
          <w:color w:val="000000"/>
          <w:kern w:val="0"/>
          <w:sz w:val="32"/>
          <w:szCs w:val="32"/>
        </w:rPr>
        <w:t>。</w:t>
      </w:r>
      <w:r>
        <w:rPr>
          <w:rFonts w:ascii="仿宋_GB2312" w:eastAsia="仿宋_GB2312"/>
          <w:snapToGrid w:val="0"/>
          <w:color w:val="000000"/>
          <w:kern w:val="0"/>
          <w:sz w:val="32"/>
          <w:szCs w:val="32"/>
        </w:rPr>
        <w:t>对于没有国家标准的</w:t>
      </w:r>
      <w:r>
        <w:rPr>
          <w:rFonts w:ascii="仿宋_GB2312" w:eastAsia="仿宋_GB2312" w:hint="eastAsia"/>
          <w:snapToGrid w:val="0"/>
          <w:color w:val="000000"/>
          <w:kern w:val="0"/>
          <w:sz w:val="32"/>
          <w:szCs w:val="32"/>
        </w:rPr>
        <w:t>，</w:t>
      </w:r>
      <w:r>
        <w:rPr>
          <w:rFonts w:ascii="仿宋_GB2312" w:eastAsia="仿宋_GB2312"/>
          <w:snapToGrid w:val="0"/>
          <w:color w:val="000000"/>
          <w:kern w:val="0"/>
          <w:sz w:val="32"/>
          <w:szCs w:val="32"/>
        </w:rPr>
        <w:t>应符合行业标准或企业标准</w:t>
      </w:r>
      <w:r>
        <w:rPr>
          <w:rFonts w:ascii="仿宋_GB2312" w:eastAsia="仿宋_GB2312" w:hint="eastAsia"/>
          <w:snapToGrid w:val="0"/>
          <w:color w:val="000000"/>
          <w:kern w:val="0"/>
          <w:sz w:val="32"/>
          <w:szCs w:val="32"/>
        </w:rPr>
        <w:t>。</w:t>
      </w:r>
      <w:r>
        <w:rPr>
          <w:rFonts w:ascii="仿宋_GB2312" w:eastAsia="仿宋_GB2312"/>
          <w:snapToGrid w:val="0"/>
          <w:color w:val="000000"/>
          <w:kern w:val="0"/>
          <w:sz w:val="32"/>
          <w:szCs w:val="32"/>
        </w:rPr>
        <w:t>其中国家有强制性技术标准要求的产品，还应符合国家强制性技术标准，对质量不合格和不符合使用要求的，需向投标人提出退货和更换，决不允许不合格品流入。</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要求投标人提供产品质量检测报告及卫生合格报告书，蔬菜类应提供农药残留检测结果，证明内容与产品内容要一致。投标人以提供原件为主，不能留原件的提供复印件。</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（4）发现食品质量安全问题的处理</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抽查时发现食品质量不过关或影响食用安全的，对当日所送同批次产品全部退货。</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若抽查未发现问题，按储藏要求储藏后在加工食用前发现产品质量问题的，投标人必须退货或更换。</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4.退（补）货流程</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对不符合采购要求的货物，由验收人员直接向投标人提出退（补）货申请，投标人按照申请内容给予退（补）货。</w:t>
      </w:r>
      <w:r>
        <w:rPr>
          <w:rFonts w:ascii="仿宋_GB2312" w:eastAsia="仿宋_GB2312"/>
          <w:snapToGrid w:val="0"/>
          <w:color w:val="000000"/>
          <w:kern w:val="0"/>
          <w:sz w:val="32"/>
          <w:szCs w:val="32"/>
        </w:rPr>
        <w:lastRenderedPageBreak/>
        <w:t>发现质量隐患，但双方对质量或重量有争议的可送具有检验资质的部门检测，检测费用由投标人承担。对数量不足或退货的，投标人必须1小时内补送订单品种。</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5.鲜活鱼类需进行宰杀处理，如去</w:t>
      </w:r>
      <w:r>
        <w:rPr>
          <w:rFonts w:ascii="仿宋_GB2312" w:eastAsia="仿宋_GB2312" w:hint="eastAsia"/>
          <w:snapToGrid w:val="0"/>
          <w:color w:val="000000"/>
          <w:kern w:val="0"/>
          <w:sz w:val="32"/>
          <w:szCs w:val="32"/>
        </w:rPr>
        <w:t>鳞、</w:t>
      </w:r>
      <w:r>
        <w:rPr>
          <w:rFonts w:ascii="仿宋_GB2312" w:eastAsia="仿宋_GB2312"/>
          <w:snapToGrid w:val="0"/>
          <w:color w:val="000000"/>
          <w:kern w:val="0"/>
          <w:sz w:val="32"/>
          <w:szCs w:val="32"/>
        </w:rPr>
        <w:t>去腮</w:t>
      </w:r>
      <w:r>
        <w:rPr>
          <w:rFonts w:ascii="仿宋_GB2312" w:eastAsia="仿宋_GB2312" w:hint="eastAsia"/>
          <w:snapToGrid w:val="0"/>
          <w:color w:val="000000"/>
          <w:kern w:val="0"/>
          <w:sz w:val="32"/>
          <w:szCs w:val="32"/>
        </w:rPr>
        <w:t>、</w:t>
      </w:r>
      <w:r>
        <w:rPr>
          <w:rFonts w:ascii="仿宋_GB2312" w:eastAsia="仿宋_GB2312"/>
          <w:snapToGrid w:val="0"/>
          <w:color w:val="000000"/>
          <w:kern w:val="0"/>
          <w:sz w:val="32"/>
          <w:szCs w:val="32"/>
        </w:rPr>
        <w:t>去内脏等，净膛的统一按0.8的出成率计算净膛价。</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6.部分蔬菜需进行简易处理，如去皮</w:t>
      </w:r>
      <w:r>
        <w:rPr>
          <w:rFonts w:ascii="仿宋_GB2312" w:eastAsia="仿宋_GB2312" w:hint="eastAsia"/>
          <w:snapToGrid w:val="0"/>
          <w:color w:val="000000"/>
          <w:kern w:val="0"/>
          <w:sz w:val="32"/>
          <w:szCs w:val="32"/>
        </w:rPr>
        <w:t>、</w:t>
      </w:r>
      <w:r>
        <w:rPr>
          <w:rFonts w:ascii="仿宋_GB2312" w:eastAsia="仿宋_GB2312"/>
          <w:snapToGrid w:val="0"/>
          <w:color w:val="000000"/>
          <w:kern w:val="0"/>
          <w:sz w:val="32"/>
          <w:szCs w:val="32"/>
        </w:rPr>
        <w:t>摘叶</w:t>
      </w:r>
      <w:r>
        <w:rPr>
          <w:rFonts w:ascii="仿宋_GB2312" w:eastAsia="仿宋_GB2312" w:hint="eastAsia"/>
          <w:snapToGrid w:val="0"/>
          <w:color w:val="000000"/>
          <w:kern w:val="0"/>
          <w:sz w:val="32"/>
          <w:szCs w:val="32"/>
        </w:rPr>
        <w:t>、</w:t>
      </w:r>
      <w:r>
        <w:rPr>
          <w:rFonts w:ascii="仿宋_GB2312" w:eastAsia="仿宋_GB2312"/>
          <w:snapToGrid w:val="0"/>
          <w:color w:val="000000"/>
          <w:kern w:val="0"/>
          <w:sz w:val="32"/>
          <w:szCs w:val="32"/>
        </w:rPr>
        <w:t>摘筋等，统一按0.85的出成率计算净菜价。</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7.包装带箱、筐的食材按照去除箱、筐后的重量计算。投标人需配合采购人</w:t>
      </w:r>
      <w:r>
        <w:rPr>
          <w:rFonts w:ascii="仿宋_GB2312" w:eastAsia="仿宋_GB2312" w:hint="eastAsia"/>
          <w:snapToGrid w:val="0"/>
          <w:color w:val="000000"/>
          <w:kern w:val="0"/>
          <w:sz w:val="32"/>
          <w:szCs w:val="32"/>
        </w:rPr>
        <w:t>相关</w:t>
      </w:r>
      <w:r>
        <w:rPr>
          <w:rFonts w:ascii="仿宋_GB2312" w:eastAsia="仿宋_GB2312"/>
          <w:snapToGrid w:val="0"/>
          <w:color w:val="000000"/>
          <w:kern w:val="0"/>
          <w:sz w:val="32"/>
          <w:szCs w:val="32"/>
        </w:rPr>
        <w:t>人员进行倒筐称重，共同签字确认。</w:t>
      </w:r>
    </w:p>
    <w:p w:rsidR="000A2D5F" w:rsidRDefault="000A2D5F" w:rsidP="00E337C6">
      <w:pPr>
        <w:widowControl/>
        <w:autoSpaceDE w:val="0"/>
        <w:autoSpaceDN w:val="0"/>
        <w:adjustRightInd w:val="0"/>
        <w:snapToGrid w:val="0"/>
        <w:spacing w:line="560" w:lineRule="exact"/>
        <w:ind w:firstLineChars="200" w:firstLine="640"/>
        <w:textAlignment w:val="baseline"/>
        <w:rPr>
          <w:rFonts w:ascii="楷体_GB2312" w:eastAsia="楷体_GB2312"/>
          <w:snapToGrid w:val="0"/>
          <w:color w:val="000000"/>
          <w:kern w:val="0"/>
          <w:sz w:val="32"/>
          <w:szCs w:val="32"/>
        </w:rPr>
      </w:pPr>
      <w:r>
        <w:rPr>
          <w:rFonts w:ascii="楷体_GB2312" w:eastAsia="楷体_GB2312"/>
          <w:snapToGrid w:val="0"/>
          <w:color w:val="000000"/>
          <w:kern w:val="0"/>
          <w:sz w:val="32"/>
          <w:szCs w:val="32"/>
        </w:rPr>
        <w:t>（三）货物验收方案</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投标人必须按照本项目需求书要求详细阐述货物验收方案。对规定各项验收指标提出明确的验收前提条件和验收依据及标准，列明需要移交和交付的各类检验报告和证明证书。对验收中可能发现的问题，投标人应提出有效解决办法和补救措施。</w:t>
      </w:r>
    </w:p>
    <w:p w:rsidR="000A2D5F" w:rsidRDefault="000A2D5F" w:rsidP="00E337C6">
      <w:pPr>
        <w:widowControl/>
        <w:autoSpaceDE w:val="0"/>
        <w:autoSpaceDN w:val="0"/>
        <w:adjustRightInd w:val="0"/>
        <w:snapToGrid w:val="0"/>
        <w:spacing w:line="560" w:lineRule="exact"/>
        <w:ind w:firstLineChars="200" w:firstLine="640"/>
        <w:textAlignment w:val="baseline"/>
        <w:rPr>
          <w:rFonts w:ascii="黑体" w:eastAsia="黑体" w:hAnsi="黑体"/>
          <w:snapToGrid w:val="0"/>
          <w:color w:val="000000"/>
          <w:kern w:val="0"/>
          <w:sz w:val="32"/>
          <w:szCs w:val="32"/>
        </w:rPr>
      </w:pPr>
      <w:r>
        <w:rPr>
          <w:rFonts w:ascii="黑体" w:eastAsia="黑体" w:hAnsi="黑体"/>
          <w:snapToGrid w:val="0"/>
          <w:color w:val="000000"/>
          <w:kern w:val="0"/>
          <w:sz w:val="32"/>
          <w:szCs w:val="32"/>
        </w:rPr>
        <w:t>七、其他要求</w:t>
      </w:r>
    </w:p>
    <w:p w:rsidR="000A2D5F" w:rsidRDefault="000A2D5F" w:rsidP="00E337C6">
      <w:pPr>
        <w:widowControl/>
        <w:autoSpaceDE w:val="0"/>
        <w:autoSpaceDN w:val="0"/>
        <w:adjustRightInd w:val="0"/>
        <w:snapToGrid w:val="0"/>
        <w:spacing w:line="560" w:lineRule="exact"/>
        <w:ind w:firstLineChars="200" w:firstLine="640"/>
        <w:textAlignment w:val="baseline"/>
        <w:rPr>
          <w:rFonts w:ascii="楷体_GB2312" w:eastAsia="楷体_GB2312"/>
          <w:snapToGrid w:val="0"/>
          <w:color w:val="000000"/>
          <w:kern w:val="0"/>
          <w:sz w:val="32"/>
          <w:szCs w:val="32"/>
        </w:rPr>
      </w:pPr>
      <w:r>
        <w:rPr>
          <w:rFonts w:ascii="楷体_GB2312" w:eastAsia="楷体_GB2312" w:hint="eastAsia"/>
          <w:snapToGrid w:val="0"/>
          <w:color w:val="000000"/>
          <w:kern w:val="0"/>
          <w:sz w:val="32"/>
          <w:szCs w:val="32"/>
        </w:rPr>
        <w:t>（一）定价和结算依据</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hint="eastAsia"/>
          <w:snapToGrid w:val="0"/>
          <w:color w:val="000000"/>
          <w:kern w:val="0"/>
          <w:sz w:val="32"/>
          <w:szCs w:val="32"/>
        </w:rPr>
        <w:t>1.结算价格</w:t>
      </w:r>
      <w:r>
        <w:rPr>
          <w:rFonts w:ascii="仿宋_GB2312" w:eastAsia="仿宋_GB2312"/>
          <w:snapToGrid w:val="0"/>
          <w:color w:val="000000"/>
          <w:kern w:val="0"/>
          <w:sz w:val="32"/>
          <w:szCs w:val="32"/>
        </w:rPr>
        <w:t>=</w:t>
      </w:r>
      <w:r>
        <w:rPr>
          <w:rFonts w:ascii="仿宋_GB2312" w:eastAsia="仿宋_GB2312" w:hint="eastAsia"/>
          <w:snapToGrid w:val="0"/>
          <w:color w:val="000000"/>
          <w:kern w:val="0"/>
          <w:sz w:val="32"/>
          <w:szCs w:val="32"/>
        </w:rPr>
        <w:t>费率×报价网站食材平均价格（或报价网站食材价格）×1.1（或1）。</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hint="eastAsia"/>
          <w:snapToGrid w:val="0"/>
          <w:color w:val="000000"/>
          <w:kern w:val="0"/>
          <w:sz w:val="32"/>
          <w:szCs w:val="32"/>
        </w:rPr>
        <w:t>依次参照北京创价市场价格信息网、北京新发地网站、北京京丰岳各庄农副批发市场中心网站为定价依据确定具体的“报价网站食材平均价格”，定价单位为500克，结算价格=费率×报价网站食材平均价格×1.1。价格时间基准以上月16日至最后一日平均价为基准计算本月1-15日价格，以</w:t>
      </w:r>
      <w:r>
        <w:rPr>
          <w:rFonts w:ascii="仿宋_GB2312" w:eastAsia="仿宋_GB2312" w:hint="eastAsia"/>
          <w:snapToGrid w:val="0"/>
          <w:color w:val="000000"/>
          <w:kern w:val="0"/>
          <w:sz w:val="32"/>
          <w:szCs w:val="32"/>
        </w:rPr>
        <w:lastRenderedPageBreak/>
        <w:t>本月1-15日平均价为基准计算本月16日至月底最后一日价格。</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hint="eastAsia"/>
          <w:snapToGrid w:val="0"/>
          <w:color w:val="000000"/>
          <w:kern w:val="0"/>
          <w:sz w:val="32"/>
          <w:szCs w:val="32"/>
        </w:rPr>
        <w:t>以上网站没有的货物，依次参照多点APP、京东APP、美团小象超市APP进行定价，定价单位为500克，网站零售商品有多个规格的，以最大规格的每500克价格为定价依据确定具体的“报价网站食材价格”，结算价格=费率×报价网站食材价格×1。价格时间基准为以上月最后一日价格为基准计算本月1-15日价格，以本月15日价格为基准计算本月16日至月底最后一日价格。</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hint="eastAsia"/>
          <w:snapToGrid w:val="0"/>
          <w:color w:val="000000"/>
          <w:kern w:val="0"/>
          <w:sz w:val="32"/>
          <w:szCs w:val="32"/>
        </w:rPr>
        <w:t>2.投标费率：投标人应在定价依据基础上，同时结合产品价格、运输、装卸、售后服务、搬运费、税金等情况，对采购项目进行投标费率报价，投标费率不大于1。</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hint="eastAsia"/>
          <w:snapToGrid w:val="0"/>
          <w:color w:val="000000"/>
          <w:kern w:val="0"/>
          <w:sz w:val="32"/>
          <w:szCs w:val="32"/>
        </w:rPr>
        <w:t>3.如遇某品目食材市场价格在一个价格周期内出现剧烈波动超过5%的，中标供应商应主动向采购人提交申请，经双方友好协商，该食材的结算价格在该价格周期内可做调整。</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4</w:t>
      </w:r>
      <w:r>
        <w:rPr>
          <w:rFonts w:ascii="仿宋_GB2312" w:eastAsia="仿宋_GB2312" w:hint="eastAsia"/>
          <w:snapToGrid w:val="0"/>
          <w:color w:val="000000"/>
          <w:kern w:val="0"/>
          <w:sz w:val="32"/>
          <w:szCs w:val="32"/>
        </w:rPr>
        <w:t>.为便于投标人了解本包常用食材的平均价格信息，供投标参考，领取招标</w:t>
      </w:r>
      <w:r>
        <w:rPr>
          <w:rFonts w:ascii="仿宋_GB2312" w:eastAsia="仿宋_GB2312"/>
          <w:snapToGrid w:val="0"/>
          <w:color w:val="000000"/>
          <w:kern w:val="0"/>
          <w:sz w:val="32"/>
          <w:szCs w:val="32"/>
        </w:rPr>
        <w:t>文件的供应商可以同时领取一份北京创价市场价格信息网中本包常用食材6月</w:t>
      </w:r>
      <w:r>
        <w:rPr>
          <w:rFonts w:ascii="仿宋_GB2312" w:eastAsia="仿宋_GB2312" w:hint="eastAsia"/>
          <w:snapToGrid w:val="0"/>
          <w:color w:val="000000"/>
          <w:kern w:val="0"/>
          <w:sz w:val="32"/>
          <w:szCs w:val="32"/>
        </w:rPr>
        <w:t>1</w:t>
      </w:r>
      <w:r>
        <w:rPr>
          <w:rFonts w:ascii="仿宋_GB2312" w:eastAsia="仿宋_GB2312"/>
          <w:snapToGrid w:val="0"/>
          <w:color w:val="000000"/>
          <w:kern w:val="0"/>
          <w:sz w:val="32"/>
          <w:szCs w:val="32"/>
        </w:rPr>
        <w:t>6日至</w:t>
      </w:r>
      <w:r>
        <w:rPr>
          <w:rFonts w:ascii="仿宋_GB2312" w:eastAsia="仿宋_GB2312" w:hint="eastAsia"/>
          <w:snapToGrid w:val="0"/>
          <w:color w:val="000000"/>
          <w:kern w:val="0"/>
          <w:sz w:val="32"/>
          <w:szCs w:val="32"/>
        </w:rPr>
        <w:t>3</w:t>
      </w:r>
      <w:r>
        <w:rPr>
          <w:rFonts w:ascii="仿宋_GB2312" w:eastAsia="仿宋_GB2312"/>
          <w:snapToGrid w:val="0"/>
          <w:color w:val="000000"/>
          <w:kern w:val="0"/>
          <w:sz w:val="32"/>
          <w:szCs w:val="32"/>
        </w:rPr>
        <w:t>0</w:t>
      </w:r>
      <w:r>
        <w:rPr>
          <w:rFonts w:ascii="仿宋_GB2312" w:eastAsia="仿宋_GB2312" w:hint="eastAsia"/>
          <w:snapToGrid w:val="0"/>
          <w:color w:val="000000"/>
          <w:kern w:val="0"/>
          <w:sz w:val="32"/>
          <w:szCs w:val="32"/>
        </w:rPr>
        <w:t>日的</w:t>
      </w:r>
      <w:r>
        <w:rPr>
          <w:rFonts w:ascii="仿宋_GB2312" w:eastAsia="仿宋_GB2312"/>
          <w:snapToGrid w:val="0"/>
          <w:color w:val="000000"/>
          <w:kern w:val="0"/>
          <w:sz w:val="32"/>
          <w:szCs w:val="32"/>
        </w:rPr>
        <w:t>平均价格信息。</w:t>
      </w:r>
    </w:p>
    <w:p w:rsidR="000A2D5F" w:rsidRDefault="000A2D5F" w:rsidP="00E337C6">
      <w:pPr>
        <w:widowControl/>
        <w:autoSpaceDE w:val="0"/>
        <w:autoSpaceDN w:val="0"/>
        <w:adjustRightInd w:val="0"/>
        <w:snapToGrid w:val="0"/>
        <w:spacing w:line="560" w:lineRule="exact"/>
        <w:ind w:firstLineChars="200" w:firstLine="640"/>
        <w:textAlignment w:val="baseline"/>
        <w:outlineLvl w:val="0"/>
        <w:rPr>
          <w:rFonts w:ascii="楷体_GB2312" w:eastAsia="楷体_GB2312"/>
          <w:snapToGrid w:val="0"/>
          <w:color w:val="000000"/>
          <w:kern w:val="0"/>
          <w:sz w:val="32"/>
          <w:szCs w:val="32"/>
        </w:rPr>
      </w:pPr>
      <w:r>
        <w:rPr>
          <w:rFonts w:ascii="楷体_GB2312" w:eastAsia="楷体_GB2312" w:hint="eastAsia"/>
          <w:snapToGrid w:val="0"/>
          <w:color w:val="000000"/>
          <w:kern w:val="0"/>
          <w:sz w:val="32"/>
          <w:szCs w:val="32"/>
        </w:rPr>
        <w:t>（</w:t>
      </w:r>
      <w:r>
        <w:rPr>
          <w:rFonts w:ascii="楷体_GB2312" w:eastAsia="楷体_GB2312"/>
          <w:snapToGrid w:val="0"/>
          <w:color w:val="000000"/>
          <w:kern w:val="0"/>
          <w:sz w:val="32"/>
          <w:szCs w:val="32"/>
        </w:rPr>
        <w:t>二</w:t>
      </w:r>
      <w:r>
        <w:rPr>
          <w:rFonts w:ascii="楷体_GB2312" w:eastAsia="楷体_GB2312" w:hint="eastAsia"/>
          <w:snapToGrid w:val="0"/>
          <w:color w:val="000000"/>
          <w:kern w:val="0"/>
          <w:sz w:val="32"/>
          <w:szCs w:val="32"/>
        </w:rPr>
        <w:t>）</w:t>
      </w:r>
      <w:r>
        <w:rPr>
          <w:rFonts w:ascii="楷体_GB2312" w:eastAsia="楷体_GB2312"/>
          <w:snapToGrid w:val="0"/>
          <w:color w:val="000000"/>
          <w:kern w:val="0"/>
          <w:sz w:val="32"/>
          <w:szCs w:val="32"/>
        </w:rPr>
        <w:t>核对货款</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r>
        <w:rPr>
          <w:rFonts w:ascii="仿宋_GB2312" w:eastAsia="仿宋_GB2312"/>
          <w:snapToGrid w:val="0"/>
          <w:color w:val="000000"/>
          <w:kern w:val="0"/>
          <w:sz w:val="32"/>
          <w:szCs w:val="32"/>
        </w:rPr>
        <w:t>每月5日前中标供应商按照原始验收单据主动与采购人核对上一个月的货款。</w:t>
      </w:r>
    </w:p>
    <w:p w:rsidR="000A2D5F" w:rsidRDefault="000A2D5F" w:rsidP="00E337C6">
      <w:pPr>
        <w:widowControl/>
        <w:autoSpaceDE w:val="0"/>
        <w:autoSpaceDN w:val="0"/>
        <w:adjustRightInd w:val="0"/>
        <w:snapToGrid w:val="0"/>
        <w:spacing w:line="560" w:lineRule="exact"/>
        <w:ind w:firstLineChars="200" w:firstLine="640"/>
        <w:textAlignment w:val="baseline"/>
        <w:outlineLvl w:val="0"/>
        <w:rPr>
          <w:rFonts w:ascii="楷体_GB2312" w:eastAsia="楷体_GB2312"/>
          <w:snapToGrid w:val="0"/>
          <w:color w:val="000000"/>
          <w:kern w:val="0"/>
          <w:sz w:val="32"/>
          <w:szCs w:val="32"/>
        </w:rPr>
      </w:pPr>
      <w:r>
        <w:rPr>
          <w:rFonts w:ascii="楷体_GB2312" w:eastAsia="楷体_GB2312"/>
          <w:snapToGrid w:val="0"/>
          <w:color w:val="000000"/>
          <w:kern w:val="0"/>
          <w:sz w:val="32"/>
          <w:szCs w:val="32"/>
        </w:rPr>
        <w:t>（三）付款方式</w:t>
      </w:r>
    </w:p>
    <w:p w:rsidR="000A2D5F" w:rsidRDefault="000A2D5F" w:rsidP="00E337C6">
      <w:pPr>
        <w:widowControl/>
        <w:autoSpaceDE w:val="0"/>
        <w:autoSpaceDN w:val="0"/>
        <w:adjustRightInd w:val="0"/>
        <w:snapToGrid w:val="0"/>
        <w:spacing w:line="560" w:lineRule="exact"/>
        <w:ind w:firstLineChars="200" w:firstLine="640"/>
        <w:textAlignment w:val="baseline"/>
        <w:rPr>
          <w:rFonts w:ascii="仿宋_GB2312" w:eastAsia="仿宋_GB2312"/>
          <w:snapToGrid w:val="0"/>
          <w:color w:val="000000"/>
          <w:kern w:val="0"/>
          <w:sz w:val="32"/>
          <w:szCs w:val="32"/>
        </w:rPr>
      </w:pPr>
      <w:bookmarkStart w:id="5" w:name="_Hlk202275956"/>
      <w:r>
        <w:rPr>
          <w:rFonts w:ascii="仿宋_GB2312" w:eastAsia="仿宋_GB2312"/>
          <w:snapToGrid w:val="0"/>
          <w:color w:val="000000"/>
          <w:kern w:val="0"/>
          <w:sz w:val="32"/>
          <w:szCs w:val="32"/>
        </w:rPr>
        <w:t>双方核对货款账目无误后，中标供应商于每月10日前向采购人提供付款材料。每次办理付款时，中标供应商应提供</w:t>
      </w:r>
      <w:r>
        <w:rPr>
          <w:rFonts w:ascii="仿宋_GB2312" w:eastAsia="仿宋_GB2312"/>
          <w:snapToGrid w:val="0"/>
          <w:color w:val="000000"/>
          <w:kern w:val="0"/>
          <w:sz w:val="32"/>
          <w:szCs w:val="32"/>
        </w:rPr>
        <w:lastRenderedPageBreak/>
        <w:t>发票、付款申请（格式见合同）、付款明细、货物验收单据和合同约定的其他资料。</w:t>
      </w:r>
    </w:p>
    <w:p w:rsidR="000A2D5F" w:rsidRDefault="000A2D5F" w:rsidP="00E337C6">
      <w:pPr>
        <w:widowControl/>
        <w:autoSpaceDE w:val="0"/>
        <w:autoSpaceDN w:val="0"/>
        <w:adjustRightInd w:val="0"/>
        <w:snapToGrid w:val="0"/>
        <w:spacing w:line="560" w:lineRule="exact"/>
        <w:ind w:firstLineChars="200" w:firstLine="640"/>
        <w:textAlignment w:val="baseline"/>
      </w:pPr>
      <w:r>
        <w:rPr>
          <w:rFonts w:ascii="仿宋_GB2312" w:eastAsia="仿宋_GB2312"/>
          <w:snapToGrid w:val="0"/>
          <w:color w:val="000000"/>
          <w:kern w:val="0"/>
          <w:sz w:val="32"/>
          <w:szCs w:val="32"/>
        </w:rPr>
        <w:t>双方核对货款账目无误后60天内，满足合同约定支付条件的，采购人将资金支付到合同约定的中标供应商账户，双方另有争议除外。对账、开票、付款日遇节假日可顺延，采购人因遇不可抗力因素需延长付款时间需通过书面、电子邮件或其他双方约定的联络方式通知中标供应商。</w:t>
      </w:r>
      <w:bookmarkEnd w:id="5"/>
    </w:p>
    <w:sectPr w:rsidR="000A2D5F" w:rsidSect="00E337C6">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505" w:rsidRDefault="00073505" w:rsidP="00B37E22">
      <w:r>
        <w:separator/>
      </w:r>
    </w:p>
  </w:endnote>
  <w:endnote w:type="continuationSeparator" w:id="1">
    <w:p w:rsidR="00073505" w:rsidRDefault="00073505" w:rsidP="00B37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505" w:rsidRDefault="00073505" w:rsidP="00B37E22">
      <w:r>
        <w:separator/>
      </w:r>
    </w:p>
  </w:footnote>
  <w:footnote w:type="continuationSeparator" w:id="1">
    <w:p w:rsidR="00073505" w:rsidRDefault="00073505" w:rsidP="00B37E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51098"/>
    <w:multiLevelType w:val="hybridMultilevel"/>
    <w:tmpl w:val="1058828C"/>
    <w:lvl w:ilvl="0" w:tplc="D206E404">
      <w:start w:val="1"/>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4408"/>
    <w:rsid w:val="00005FDC"/>
    <w:rsid w:val="00013941"/>
    <w:rsid w:val="00016774"/>
    <w:rsid w:val="00030A88"/>
    <w:rsid w:val="00033780"/>
    <w:rsid w:val="00034BFA"/>
    <w:rsid w:val="0003611C"/>
    <w:rsid w:val="00036926"/>
    <w:rsid w:val="00042421"/>
    <w:rsid w:val="00053775"/>
    <w:rsid w:val="000636BC"/>
    <w:rsid w:val="00063FDA"/>
    <w:rsid w:val="00071DCF"/>
    <w:rsid w:val="00073505"/>
    <w:rsid w:val="000A180C"/>
    <w:rsid w:val="000A2D5F"/>
    <w:rsid w:val="000A35E0"/>
    <w:rsid w:val="000A73C3"/>
    <w:rsid w:val="000B1AFE"/>
    <w:rsid w:val="000B2DA6"/>
    <w:rsid w:val="000B3739"/>
    <w:rsid w:val="000B5CE1"/>
    <w:rsid w:val="000C64F8"/>
    <w:rsid w:val="000D04AC"/>
    <w:rsid w:val="000E24F2"/>
    <w:rsid w:val="000E2F32"/>
    <w:rsid w:val="000F3B99"/>
    <w:rsid w:val="000F3E69"/>
    <w:rsid w:val="000F4B88"/>
    <w:rsid w:val="000F6DEF"/>
    <w:rsid w:val="001005C3"/>
    <w:rsid w:val="001008DA"/>
    <w:rsid w:val="0010739E"/>
    <w:rsid w:val="001163E5"/>
    <w:rsid w:val="001208E2"/>
    <w:rsid w:val="00120C65"/>
    <w:rsid w:val="001219AC"/>
    <w:rsid w:val="00133E8A"/>
    <w:rsid w:val="00137A19"/>
    <w:rsid w:val="00141507"/>
    <w:rsid w:val="0014329D"/>
    <w:rsid w:val="0015049D"/>
    <w:rsid w:val="00152172"/>
    <w:rsid w:val="001544B4"/>
    <w:rsid w:val="00156EFC"/>
    <w:rsid w:val="001571CE"/>
    <w:rsid w:val="00160432"/>
    <w:rsid w:val="00167590"/>
    <w:rsid w:val="001766A9"/>
    <w:rsid w:val="00177FB3"/>
    <w:rsid w:val="00180BD9"/>
    <w:rsid w:val="00193031"/>
    <w:rsid w:val="00194E00"/>
    <w:rsid w:val="001A59D3"/>
    <w:rsid w:val="001B4A7B"/>
    <w:rsid w:val="001C3788"/>
    <w:rsid w:val="001C4813"/>
    <w:rsid w:val="001D1846"/>
    <w:rsid w:val="001D6B13"/>
    <w:rsid w:val="001D7A17"/>
    <w:rsid w:val="001E04ED"/>
    <w:rsid w:val="001E2513"/>
    <w:rsid w:val="001E3DD8"/>
    <w:rsid w:val="0020080E"/>
    <w:rsid w:val="002025D5"/>
    <w:rsid w:val="002039EE"/>
    <w:rsid w:val="00207C38"/>
    <w:rsid w:val="00213077"/>
    <w:rsid w:val="00215C88"/>
    <w:rsid w:val="0021634E"/>
    <w:rsid w:val="00224D90"/>
    <w:rsid w:val="00227B31"/>
    <w:rsid w:val="00240EE1"/>
    <w:rsid w:val="00241B8C"/>
    <w:rsid w:val="0024693A"/>
    <w:rsid w:val="00247B50"/>
    <w:rsid w:val="0025302E"/>
    <w:rsid w:val="002544E3"/>
    <w:rsid w:val="002545CD"/>
    <w:rsid w:val="00262EA2"/>
    <w:rsid w:val="002662AC"/>
    <w:rsid w:val="00270B41"/>
    <w:rsid w:val="0027257F"/>
    <w:rsid w:val="00273EBA"/>
    <w:rsid w:val="00281F8D"/>
    <w:rsid w:val="00282485"/>
    <w:rsid w:val="00284BDE"/>
    <w:rsid w:val="00292698"/>
    <w:rsid w:val="002A0B7C"/>
    <w:rsid w:val="002A62CA"/>
    <w:rsid w:val="002B1BB2"/>
    <w:rsid w:val="002B7993"/>
    <w:rsid w:val="002C0101"/>
    <w:rsid w:val="002C18F2"/>
    <w:rsid w:val="002C2085"/>
    <w:rsid w:val="002C31EA"/>
    <w:rsid w:val="002D0C9F"/>
    <w:rsid w:val="002D596A"/>
    <w:rsid w:val="002E52E8"/>
    <w:rsid w:val="002E7857"/>
    <w:rsid w:val="002F7A22"/>
    <w:rsid w:val="0030422D"/>
    <w:rsid w:val="00304ED5"/>
    <w:rsid w:val="00314623"/>
    <w:rsid w:val="00314B91"/>
    <w:rsid w:val="003232AD"/>
    <w:rsid w:val="00330C39"/>
    <w:rsid w:val="003373FD"/>
    <w:rsid w:val="00345EBD"/>
    <w:rsid w:val="0034631D"/>
    <w:rsid w:val="00351683"/>
    <w:rsid w:val="00360588"/>
    <w:rsid w:val="003633D4"/>
    <w:rsid w:val="003644A7"/>
    <w:rsid w:val="003914DB"/>
    <w:rsid w:val="003A1204"/>
    <w:rsid w:val="003A482A"/>
    <w:rsid w:val="003B2CE2"/>
    <w:rsid w:val="003C270A"/>
    <w:rsid w:val="003C7601"/>
    <w:rsid w:val="003D7412"/>
    <w:rsid w:val="003D7D20"/>
    <w:rsid w:val="003E0F45"/>
    <w:rsid w:val="003E74D2"/>
    <w:rsid w:val="003F76F6"/>
    <w:rsid w:val="004062AD"/>
    <w:rsid w:val="00412E12"/>
    <w:rsid w:val="00415F5A"/>
    <w:rsid w:val="004177B3"/>
    <w:rsid w:val="00426321"/>
    <w:rsid w:val="0043386A"/>
    <w:rsid w:val="0043522D"/>
    <w:rsid w:val="00437284"/>
    <w:rsid w:val="00445057"/>
    <w:rsid w:val="00446648"/>
    <w:rsid w:val="00454A5F"/>
    <w:rsid w:val="0045600F"/>
    <w:rsid w:val="004731C1"/>
    <w:rsid w:val="004747FA"/>
    <w:rsid w:val="004807F1"/>
    <w:rsid w:val="00483635"/>
    <w:rsid w:val="00494DA7"/>
    <w:rsid w:val="004A6BC9"/>
    <w:rsid w:val="004B6115"/>
    <w:rsid w:val="004C160F"/>
    <w:rsid w:val="004C796A"/>
    <w:rsid w:val="004D09C5"/>
    <w:rsid w:val="004D5C4B"/>
    <w:rsid w:val="004D786C"/>
    <w:rsid w:val="004E0F23"/>
    <w:rsid w:val="004F476C"/>
    <w:rsid w:val="00500449"/>
    <w:rsid w:val="005020B8"/>
    <w:rsid w:val="005038BE"/>
    <w:rsid w:val="00505831"/>
    <w:rsid w:val="00506881"/>
    <w:rsid w:val="005135F0"/>
    <w:rsid w:val="00522E48"/>
    <w:rsid w:val="005358FF"/>
    <w:rsid w:val="00543FC2"/>
    <w:rsid w:val="00546704"/>
    <w:rsid w:val="00547BFD"/>
    <w:rsid w:val="005519BA"/>
    <w:rsid w:val="00552E4B"/>
    <w:rsid w:val="0055538E"/>
    <w:rsid w:val="005619B7"/>
    <w:rsid w:val="005677FA"/>
    <w:rsid w:val="00570CA5"/>
    <w:rsid w:val="0057397F"/>
    <w:rsid w:val="00573C19"/>
    <w:rsid w:val="0057443C"/>
    <w:rsid w:val="00583810"/>
    <w:rsid w:val="00587425"/>
    <w:rsid w:val="00592227"/>
    <w:rsid w:val="00593D67"/>
    <w:rsid w:val="00593E15"/>
    <w:rsid w:val="00597654"/>
    <w:rsid w:val="005B33D4"/>
    <w:rsid w:val="005B5C5A"/>
    <w:rsid w:val="005B600D"/>
    <w:rsid w:val="005C0F47"/>
    <w:rsid w:val="005D0735"/>
    <w:rsid w:val="005D53A2"/>
    <w:rsid w:val="005E0DD0"/>
    <w:rsid w:val="0060168E"/>
    <w:rsid w:val="0060654B"/>
    <w:rsid w:val="00611034"/>
    <w:rsid w:val="0061411F"/>
    <w:rsid w:val="00615492"/>
    <w:rsid w:val="00626CEC"/>
    <w:rsid w:val="00627F53"/>
    <w:rsid w:val="006334B0"/>
    <w:rsid w:val="0063582A"/>
    <w:rsid w:val="006440C4"/>
    <w:rsid w:val="0064788D"/>
    <w:rsid w:val="00647D1F"/>
    <w:rsid w:val="00652920"/>
    <w:rsid w:val="00661D6A"/>
    <w:rsid w:val="0066421C"/>
    <w:rsid w:val="00665554"/>
    <w:rsid w:val="00671880"/>
    <w:rsid w:val="006849D1"/>
    <w:rsid w:val="00690DE6"/>
    <w:rsid w:val="00696137"/>
    <w:rsid w:val="00696FE2"/>
    <w:rsid w:val="006B4FCC"/>
    <w:rsid w:val="006B6A89"/>
    <w:rsid w:val="006C2FC8"/>
    <w:rsid w:val="006C422A"/>
    <w:rsid w:val="006C4C93"/>
    <w:rsid w:val="006C5CF4"/>
    <w:rsid w:val="006E2E35"/>
    <w:rsid w:val="006F021F"/>
    <w:rsid w:val="006F0848"/>
    <w:rsid w:val="006F34A0"/>
    <w:rsid w:val="00702696"/>
    <w:rsid w:val="0070788C"/>
    <w:rsid w:val="00710BB3"/>
    <w:rsid w:val="00711695"/>
    <w:rsid w:val="007116BB"/>
    <w:rsid w:val="007137A3"/>
    <w:rsid w:val="007237EC"/>
    <w:rsid w:val="00735102"/>
    <w:rsid w:val="007570AC"/>
    <w:rsid w:val="00766D9C"/>
    <w:rsid w:val="00767524"/>
    <w:rsid w:val="007858C7"/>
    <w:rsid w:val="00791AEF"/>
    <w:rsid w:val="007A6E25"/>
    <w:rsid w:val="007B3825"/>
    <w:rsid w:val="007B5819"/>
    <w:rsid w:val="007C2CC7"/>
    <w:rsid w:val="007C52F3"/>
    <w:rsid w:val="007D1F3E"/>
    <w:rsid w:val="007E3505"/>
    <w:rsid w:val="007F3AE3"/>
    <w:rsid w:val="00801408"/>
    <w:rsid w:val="00802ACB"/>
    <w:rsid w:val="008114D3"/>
    <w:rsid w:val="0081555B"/>
    <w:rsid w:val="00815963"/>
    <w:rsid w:val="0081742E"/>
    <w:rsid w:val="0082156E"/>
    <w:rsid w:val="00823FD6"/>
    <w:rsid w:val="00826FEC"/>
    <w:rsid w:val="00833789"/>
    <w:rsid w:val="00837761"/>
    <w:rsid w:val="00843ADF"/>
    <w:rsid w:val="00857CA2"/>
    <w:rsid w:val="00857FE3"/>
    <w:rsid w:val="00877AEB"/>
    <w:rsid w:val="008802A8"/>
    <w:rsid w:val="00881BDA"/>
    <w:rsid w:val="008848CA"/>
    <w:rsid w:val="00885BCF"/>
    <w:rsid w:val="008936A7"/>
    <w:rsid w:val="008A5787"/>
    <w:rsid w:val="008B4298"/>
    <w:rsid w:val="008B55F0"/>
    <w:rsid w:val="008C12E1"/>
    <w:rsid w:val="008C24E7"/>
    <w:rsid w:val="008D3F58"/>
    <w:rsid w:val="008D5391"/>
    <w:rsid w:val="008D6E5B"/>
    <w:rsid w:val="008E6000"/>
    <w:rsid w:val="008E7BF6"/>
    <w:rsid w:val="008F0912"/>
    <w:rsid w:val="008F4DAB"/>
    <w:rsid w:val="008F5E11"/>
    <w:rsid w:val="00904A93"/>
    <w:rsid w:val="0090650F"/>
    <w:rsid w:val="00915B15"/>
    <w:rsid w:val="00915E4E"/>
    <w:rsid w:val="00916810"/>
    <w:rsid w:val="00920CE7"/>
    <w:rsid w:val="00943B6A"/>
    <w:rsid w:val="00954A1A"/>
    <w:rsid w:val="0097183A"/>
    <w:rsid w:val="0097354D"/>
    <w:rsid w:val="009768F0"/>
    <w:rsid w:val="00982C5A"/>
    <w:rsid w:val="00984408"/>
    <w:rsid w:val="00987618"/>
    <w:rsid w:val="009A5BEF"/>
    <w:rsid w:val="009A7222"/>
    <w:rsid w:val="009B2FE9"/>
    <w:rsid w:val="009C1A19"/>
    <w:rsid w:val="009D3C09"/>
    <w:rsid w:val="009E6C71"/>
    <w:rsid w:val="009F098F"/>
    <w:rsid w:val="00A00717"/>
    <w:rsid w:val="00A056FF"/>
    <w:rsid w:val="00A07C09"/>
    <w:rsid w:val="00A135D8"/>
    <w:rsid w:val="00A1600E"/>
    <w:rsid w:val="00A20DB6"/>
    <w:rsid w:val="00A211A2"/>
    <w:rsid w:val="00A249CE"/>
    <w:rsid w:val="00A30D4D"/>
    <w:rsid w:val="00A33EDC"/>
    <w:rsid w:val="00A36736"/>
    <w:rsid w:val="00A464F6"/>
    <w:rsid w:val="00A57891"/>
    <w:rsid w:val="00A61B35"/>
    <w:rsid w:val="00A633E9"/>
    <w:rsid w:val="00A64B7D"/>
    <w:rsid w:val="00A9209F"/>
    <w:rsid w:val="00A95F7F"/>
    <w:rsid w:val="00A964F7"/>
    <w:rsid w:val="00AA4562"/>
    <w:rsid w:val="00AA5689"/>
    <w:rsid w:val="00AA7428"/>
    <w:rsid w:val="00AC2CE9"/>
    <w:rsid w:val="00AC4771"/>
    <w:rsid w:val="00AC4A5B"/>
    <w:rsid w:val="00AD1459"/>
    <w:rsid w:val="00AD4CA2"/>
    <w:rsid w:val="00AE12A7"/>
    <w:rsid w:val="00AF2966"/>
    <w:rsid w:val="00B00F79"/>
    <w:rsid w:val="00B056A7"/>
    <w:rsid w:val="00B06B38"/>
    <w:rsid w:val="00B1533D"/>
    <w:rsid w:val="00B21307"/>
    <w:rsid w:val="00B25F19"/>
    <w:rsid w:val="00B3064E"/>
    <w:rsid w:val="00B313FD"/>
    <w:rsid w:val="00B3188D"/>
    <w:rsid w:val="00B31B3D"/>
    <w:rsid w:val="00B337B9"/>
    <w:rsid w:val="00B358B4"/>
    <w:rsid w:val="00B35DCD"/>
    <w:rsid w:val="00B37E22"/>
    <w:rsid w:val="00B4277B"/>
    <w:rsid w:val="00B568EE"/>
    <w:rsid w:val="00B57456"/>
    <w:rsid w:val="00B63A22"/>
    <w:rsid w:val="00B72B88"/>
    <w:rsid w:val="00B84E01"/>
    <w:rsid w:val="00B917FC"/>
    <w:rsid w:val="00B9585A"/>
    <w:rsid w:val="00B95AD8"/>
    <w:rsid w:val="00B95D72"/>
    <w:rsid w:val="00BA0630"/>
    <w:rsid w:val="00BA214A"/>
    <w:rsid w:val="00BB7E91"/>
    <w:rsid w:val="00BC7B74"/>
    <w:rsid w:val="00BD13E3"/>
    <w:rsid w:val="00BD1989"/>
    <w:rsid w:val="00BD70FD"/>
    <w:rsid w:val="00BE3D34"/>
    <w:rsid w:val="00BE5280"/>
    <w:rsid w:val="00BE593C"/>
    <w:rsid w:val="00BF19D9"/>
    <w:rsid w:val="00C01367"/>
    <w:rsid w:val="00C03A44"/>
    <w:rsid w:val="00C11D0A"/>
    <w:rsid w:val="00C200AE"/>
    <w:rsid w:val="00C20141"/>
    <w:rsid w:val="00C444B2"/>
    <w:rsid w:val="00C503BA"/>
    <w:rsid w:val="00C50A50"/>
    <w:rsid w:val="00C52ED3"/>
    <w:rsid w:val="00C67938"/>
    <w:rsid w:val="00C7300A"/>
    <w:rsid w:val="00C74B34"/>
    <w:rsid w:val="00C7659D"/>
    <w:rsid w:val="00C843FA"/>
    <w:rsid w:val="00C874B1"/>
    <w:rsid w:val="00C92B9F"/>
    <w:rsid w:val="00C9485A"/>
    <w:rsid w:val="00CA0F3D"/>
    <w:rsid w:val="00CB13D8"/>
    <w:rsid w:val="00CC06D7"/>
    <w:rsid w:val="00CC7661"/>
    <w:rsid w:val="00CD52AD"/>
    <w:rsid w:val="00CE0AFC"/>
    <w:rsid w:val="00CE2FBC"/>
    <w:rsid w:val="00CE3220"/>
    <w:rsid w:val="00CE7A21"/>
    <w:rsid w:val="00CE7CB9"/>
    <w:rsid w:val="00D00ECD"/>
    <w:rsid w:val="00D157C0"/>
    <w:rsid w:val="00D20B3A"/>
    <w:rsid w:val="00D24A88"/>
    <w:rsid w:val="00D2685D"/>
    <w:rsid w:val="00D34D4B"/>
    <w:rsid w:val="00D37797"/>
    <w:rsid w:val="00D44688"/>
    <w:rsid w:val="00D464D5"/>
    <w:rsid w:val="00D55DFE"/>
    <w:rsid w:val="00D60C1B"/>
    <w:rsid w:val="00D64A6C"/>
    <w:rsid w:val="00D67CEB"/>
    <w:rsid w:val="00D76294"/>
    <w:rsid w:val="00D82FCF"/>
    <w:rsid w:val="00D84DE1"/>
    <w:rsid w:val="00D854F5"/>
    <w:rsid w:val="00D87CA8"/>
    <w:rsid w:val="00D90CEE"/>
    <w:rsid w:val="00D95124"/>
    <w:rsid w:val="00DA1D9B"/>
    <w:rsid w:val="00DA2D35"/>
    <w:rsid w:val="00DA4AFF"/>
    <w:rsid w:val="00DB0C0F"/>
    <w:rsid w:val="00DB215C"/>
    <w:rsid w:val="00DB3403"/>
    <w:rsid w:val="00DB4FBC"/>
    <w:rsid w:val="00DB635C"/>
    <w:rsid w:val="00DB640A"/>
    <w:rsid w:val="00DC0AE3"/>
    <w:rsid w:val="00DC624C"/>
    <w:rsid w:val="00DD23DC"/>
    <w:rsid w:val="00DD6D0A"/>
    <w:rsid w:val="00DD77DE"/>
    <w:rsid w:val="00DE045A"/>
    <w:rsid w:val="00DF16AD"/>
    <w:rsid w:val="00DF421F"/>
    <w:rsid w:val="00E0423E"/>
    <w:rsid w:val="00E2404C"/>
    <w:rsid w:val="00E27B17"/>
    <w:rsid w:val="00E3143D"/>
    <w:rsid w:val="00E337C6"/>
    <w:rsid w:val="00E4453E"/>
    <w:rsid w:val="00E44FA2"/>
    <w:rsid w:val="00E4541C"/>
    <w:rsid w:val="00E50EBE"/>
    <w:rsid w:val="00E74080"/>
    <w:rsid w:val="00E83C1C"/>
    <w:rsid w:val="00E8569D"/>
    <w:rsid w:val="00E85F58"/>
    <w:rsid w:val="00E87646"/>
    <w:rsid w:val="00E90B98"/>
    <w:rsid w:val="00E9165A"/>
    <w:rsid w:val="00EA7183"/>
    <w:rsid w:val="00EB4EBE"/>
    <w:rsid w:val="00EB723C"/>
    <w:rsid w:val="00EC181B"/>
    <w:rsid w:val="00ED7EF8"/>
    <w:rsid w:val="00EE1CDB"/>
    <w:rsid w:val="00EE585C"/>
    <w:rsid w:val="00EE79CC"/>
    <w:rsid w:val="00EF08D5"/>
    <w:rsid w:val="00EF4E8E"/>
    <w:rsid w:val="00F0289A"/>
    <w:rsid w:val="00F0318F"/>
    <w:rsid w:val="00F046F0"/>
    <w:rsid w:val="00F05B25"/>
    <w:rsid w:val="00F136B8"/>
    <w:rsid w:val="00F20A91"/>
    <w:rsid w:val="00F21065"/>
    <w:rsid w:val="00F26E7E"/>
    <w:rsid w:val="00F34369"/>
    <w:rsid w:val="00F37B1B"/>
    <w:rsid w:val="00F4341D"/>
    <w:rsid w:val="00F43AD5"/>
    <w:rsid w:val="00F44437"/>
    <w:rsid w:val="00F45ECF"/>
    <w:rsid w:val="00F62EFB"/>
    <w:rsid w:val="00F65CF5"/>
    <w:rsid w:val="00F65FC8"/>
    <w:rsid w:val="00F7262D"/>
    <w:rsid w:val="00F80ABD"/>
    <w:rsid w:val="00F81AFE"/>
    <w:rsid w:val="00F86AA9"/>
    <w:rsid w:val="00F9469A"/>
    <w:rsid w:val="00F95134"/>
    <w:rsid w:val="00F9611E"/>
    <w:rsid w:val="00FA185C"/>
    <w:rsid w:val="00FB18D9"/>
    <w:rsid w:val="00FB4E7D"/>
    <w:rsid w:val="00FC50BD"/>
    <w:rsid w:val="00FC692B"/>
    <w:rsid w:val="00FD7E89"/>
    <w:rsid w:val="00FE0540"/>
    <w:rsid w:val="00FE3939"/>
    <w:rsid w:val="00FE7C90"/>
    <w:rsid w:val="00FF1299"/>
    <w:rsid w:val="00FF2898"/>
    <w:rsid w:val="00FF5665"/>
    <w:rsid w:val="00FF69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4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link w:val="a3"/>
    <w:uiPriority w:val="34"/>
    <w:qFormat/>
    <w:rsid w:val="00984408"/>
    <w:rPr>
      <w:rFonts w:ascii="Calibri" w:eastAsia="宋体" w:hAnsi="Calibri"/>
    </w:rPr>
  </w:style>
  <w:style w:type="paragraph" w:styleId="a3">
    <w:name w:val="List Paragraph"/>
    <w:basedOn w:val="a"/>
    <w:link w:val="Char"/>
    <w:uiPriority w:val="34"/>
    <w:qFormat/>
    <w:rsid w:val="00984408"/>
    <w:pPr>
      <w:ind w:firstLineChars="200" w:firstLine="420"/>
    </w:pPr>
    <w:rPr>
      <w:rFonts w:ascii="Calibri" w:hAnsi="Calibri" w:cstheme="minorBidi"/>
      <w:szCs w:val="22"/>
    </w:rPr>
  </w:style>
  <w:style w:type="paragraph" w:styleId="a4">
    <w:name w:val="header"/>
    <w:basedOn w:val="a"/>
    <w:link w:val="Char0"/>
    <w:uiPriority w:val="99"/>
    <w:semiHidden/>
    <w:unhideWhenUsed/>
    <w:rsid w:val="00B37E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37E22"/>
    <w:rPr>
      <w:rFonts w:ascii="Times New Roman" w:eastAsia="宋体" w:hAnsi="Times New Roman" w:cs="Times New Roman"/>
      <w:sz w:val="18"/>
      <w:szCs w:val="18"/>
    </w:rPr>
  </w:style>
  <w:style w:type="paragraph" w:styleId="a5">
    <w:name w:val="footer"/>
    <w:basedOn w:val="a"/>
    <w:link w:val="Char1"/>
    <w:uiPriority w:val="99"/>
    <w:semiHidden/>
    <w:unhideWhenUsed/>
    <w:rsid w:val="00B37E22"/>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37E22"/>
    <w:rPr>
      <w:rFonts w:ascii="Times New Roman" w:eastAsia="宋体" w:hAnsi="Times New Roman" w:cs="Times New Roman"/>
      <w:sz w:val="18"/>
      <w:szCs w:val="18"/>
    </w:rPr>
  </w:style>
  <w:style w:type="paragraph" w:styleId="a6">
    <w:name w:val="Document Map"/>
    <w:basedOn w:val="a"/>
    <w:link w:val="Char2"/>
    <w:uiPriority w:val="99"/>
    <w:semiHidden/>
    <w:unhideWhenUsed/>
    <w:rsid w:val="00314623"/>
    <w:rPr>
      <w:rFonts w:ascii="宋体"/>
      <w:sz w:val="18"/>
      <w:szCs w:val="18"/>
    </w:rPr>
  </w:style>
  <w:style w:type="character" w:customStyle="1" w:styleId="Char2">
    <w:name w:val="文档结构图 Char"/>
    <w:basedOn w:val="a0"/>
    <w:link w:val="a6"/>
    <w:uiPriority w:val="99"/>
    <w:semiHidden/>
    <w:rsid w:val="00314623"/>
    <w:rPr>
      <w:rFonts w:ascii="宋体" w:eastAsia="宋体" w:hAnsi="Times New Roman" w:cs="Times New Roman"/>
      <w:sz w:val="18"/>
      <w:szCs w:val="18"/>
    </w:rPr>
  </w:style>
  <w:style w:type="character" w:customStyle="1" w:styleId="Char10">
    <w:name w:val="列出段落 Char1"/>
    <w:uiPriority w:val="34"/>
    <w:qFormat/>
    <w:rsid w:val="0060168E"/>
    <w:rPr>
      <w:rFonts w:ascii="Calibri" w:eastAsia="宋体" w:hAnsi="Calibri"/>
      <w:kern w:val="2"/>
      <w:sz w:val="21"/>
      <w:szCs w:val="22"/>
      <w:lang w:val="en-US" w:eastAsia="zh-CN" w:bidi="ar-SA"/>
    </w:rPr>
  </w:style>
  <w:style w:type="paragraph" w:styleId="a7">
    <w:name w:val="Plain Text"/>
    <w:basedOn w:val="a"/>
    <w:link w:val="Char3"/>
    <w:qFormat/>
    <w:rsid w:val="000A2D5F"/>
    <w:pPr>
      <w:spacing w:after="160" w:line="259" w:lineRule="auto"/>
    </w:pPr>
    <w:rPr>
      <w:rFonts w:ascii="宋体" w:hAnsi="Courier New"/>
      <w:kern w:val="0"/>
      <w:sz w:val="20"/>
      <w:szCs w:val="21"/>
    </w:rPr>
  </w:style>
  <w:style w:type="character" w:customStyle="1" w:styleId="Char3">
    <w:name w:val="纯文本 Char"/>
    <w:basedOn w:val="a0"/>
    <w:link w:val="a7"/>
    <w:qFormat/>
    <w:rsid w:val="000A2D5F"/>
    <w:rPr>
      <w:rFonts w:ascii="宋体" w:eastAsia="宋体" w:hAnsi="Courier New" w:cs="Times New Roman"/>
      <w:kern w:val="0"/>
      <w:sz w:val="20"/>
      <w:szCs w:val="21"/>
    </w:rPr>
  </w:style>
  <w:style w:type="table" w:customStyle="1" w:styleId="TableNormal">
    <w:name w:val="Table Normal"/>
    <w:semiHidden/>
    <w:unhideWhenUsed/>
    <w:qFormat/>
    <w:rsid w:val="000A2D5F"/>
    <w:rPr>
      <w:rFonts w:ascii="Arial" w:hAnsi="Arial" w:cs="Arial"/>
      <w:snapToGrid w:val="0"/>
      <w:color w:val="000000"/>
      <w:kern w:val="0"/>
      <w:sz w:val="20"/>
      <w:szCs w:val="21"/>
      <w:lang w:eastAsia="en-US"/>
    </w:rPr>
    <w:tblPr>
      <w:tblCellMar>
        <w:top w:w="0" w:type="dxa"/>
        <w:left w:w="0" w:type="dxa"/>
        <w:bottom w:w="0" w:type="dxa"/>
        <w:right w:w="0" w:type="dxa"/>
      </w:tblCellMar>
    </w:tblPr>
  </w:style>
  <w:style w:type="paragraph" w:customStyle="1" w:styleId="Normal0">
    <w:name w:val="Normal_0"/>
    <w:next w:val="a"/>
    <w:qFormat/>
    <w:rsid w:val="00E8569D"/>
    <w:pPr>
      <w:widowControl w:val="0"/>
      <w:spacing w:after="160" w:line="259" w:lineRule="auto"/>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E027B-97DD-4559-98B9-748D1022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20</Pages>
  <Words>1390</Words>
  <Characters>7927</Characters>
  <Application>Microsoft Office Word</Application>
  <DocSecurity>0</DocSecurity>
  <Lines>66</Lines>
  <Paragraphs>18</Paragraphs>
  <ScaleCrop>false</ScaleCrop>
  <Company>Lenovo</Company>
  <LinksUpToDate>false</LinksUpToDate>
  <CharactersWithSpaces>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 </cp:lastModifiedBy>
  <cp:revision>8</cp:revision>
  <cp:lastPrinted>2025-07-28T09:55:00Z</cp:lastPrinted>
  <dcterms:created xsi:type="dcterms:W3CDTF">2025-07-28T08:02:00Z</dcterms:created>
  <dcterms:modified xsi:type="dcterms:W3CDTF">2025-07-28T10:20:00Z</dcterms:modified>
</cp:coreProperties>
</file>